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951F38" w:rsidRDefault="004F6C7F" w:rsidP="004F6C7F">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C96B30">
        <w:rPr>
          <w:rFonts w:ascii="Calibri" w:hAnsi="Calibri" w:cs="Calibri"/>
          <w:i w:val="0"/>
          <w:color w:val="7F7F7F" w:themeColor="text1" w:themeTint="80"/>
          <w:sz w:val="26"/>
          <w:szCs w:val="26"/>
        </w:rPr>
        <w:t>28 v</w:t>
      </w:r>
      <w:r w:rsidR="00571DF0">
        <w:rPr>
          <w:rFonts w:ascii="Calibri" w:hAnsi="Calibri" w:cs="Calibri"/>
          <w:i w:val="0"/>
          <w:color w:val="7F7F7F" w:themeColor="text1" w:themeTint="80"/>
          <w:sz w:val="26"/>
          <w:szCs w:val="26"/>
        </w:rPr>
        <w:t>ein</w:t>
      </w:r>
      <w:r w:rsidR="00C96B30">
        <w:rPr>
          <w:rFonts w:ascii="Calibri" w:hAnsi="Calibri" w:cs="Calibri"/>
          <w:i w:val="0"/>
          <w:color w:val="7F7F7F" w:themeColor="text1" w:themeTint="80"/>
          <w:sz w:val="26"/>
          <w:szCs w:val="26"/>
        </w:rPr>
        <w:t>tiocho</w:t>
      </w:r>
      <w:r w:rsidR="009F166A">
        <w:rPr>
          <w:rFonts w:ascii="Calibri" w:hAnsi="Calibri" w:cs="Calibri"/>
          <w:i w:val="0"/>
          <w:color w:val="7F7F7F" w:themeColor="text1" w:themeTint="80"/>
          <w:sz w:val="26"/>
          <w:szCs w:val="26"/>
        </w:rPr>
        <w:t xml:space="preserve"> de abril</w:t>
      </w:r>
      <w:r w:rsidRPr="00951F38">
        <w:rPr>
          <w:rFonts w:ascii="Calibri" w:hAnsi="Calibri" w:cs="Calibri"/>
          <w:i w:val="0"/>
          <w:color w:val="7F7F7F" w:themeColor="text1" w:themeTint="80"/>
          <w:sz w:val="26"/>
          <w:szCs w:val="26"/>
        </w:rPr>
        <w:t xml:space="preserve"> del año 201</w:t>
      </w:r>
      <w:r w:rsidR="007565B7">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sidR="00031204">
        <w:rPr>
          <w:rFonts w:ascii="Calibri" w:hAnsi="Calibri" w:cs="Calibri"/>
          <w:i w:val="0"/>
          <w:color w:val="7F7F7F" w:themeColor="text1" w:themeTint="80"/>
          <w:sz w:val="26"/>
          <w:szCs w:val="26"/>
        </w:rPr>
        <w:t>dieci</w:t>
      </w:r>
      <w:r w:rsidR="007565B7">
        <w:rPr>
          <w:rFonts w:ascii="Calibri" w:hAnsi="Calibri" w:cs="Calibri"/>
          <w:i w:val="0"/>
          <w:color w:val="7F7F7F" w:themeColor="text1" w:themeTint="80"/>
          <w:sz w:val="26"/>
          <w:szCs w:val="26"/>
        </w:rPr>
        <w:t>siete</w:t>
      </w:r>
      <w:r w:rsidR="00031204">
        <w:rPr>
          <w:rFonts w:ascii="Calibri" w:hAnsi="Calibri" w:cs="Calibri"/>
          <w:i w:val="0"/>
          <w:color w:val="7F7F7F" w:themeColor="text1" w:themeTint="80"/>
          <w:sz w:val="26"/>
          <w:szCs w:val="26"/>
        </w:rPr>
        <w:t xml:space="preserve">. </w:t>
      </w:r>
      <w:r w:rsidR="004D0B1E">
        <w:rPr>
          <w:rFonts w:ascii="Calibri" w:hAnsi="Calibri" w:cs="Calibri"/>
          <w:i w:val="0"/>
          <w:color w:val="7F7F7F" w:themeColor="text1" w:themeTint="80"/>
          <w:sz w:val="26"/>
          <w:szCs w:val="26"/>
        </w:rPr>
        <w:t xml:space="preserve"> </w:t>
      </w:r>
      <w:r w:rsidR="005A7E18">
        <w:rPr>
          <w:rFonts w:ascii="Calibri" w:hAnsi="Calibri" w:cs="Calibri"/>
          <w:i w:val="0"/>
          <w:color w:val="7F7F7F" w:themeColor="text1" w:themeTint="80"/>
          <w:sz w:val="26"/>
          <w:szCs w:val="26"/>
        </w:rPr>
        <w:t xml:space="preserve"> </w:t>
      </w:r>
      <w:r w:rsidR="00075950">
        <w:rPr>
          <w:rFonts w:ascii="Calibri" w:hAnsi="Calibri" w:cs="Calibri"/>
          <w:i w:val="0"/>
          <w:color w:val="7F7F7F" w:themeColor="text1" w:themeTint="80"/>
          <w:sz w:val="26"/>
          <w:szCs w:val="26"/>
        </w:rPr>
        <w:t xml:space="preserve"> </w:t>
      </w:r>
    </w:p>
    <w:p w:rsidR="004F6C7F" w:rsidRPr="00951F38" w:rsidRDefault="004F6C7F" w:rsidP="004F6C7F">
      <w:pPr>
        <w:rPr>
          <w:rFonts w:ascii="Calibri" w:hAnsi="Calibri" w:cs="Calibri"/>
          <w:color w:val="7F7F7F" w:themeColor="text1" w:themeTint="80"/>
          <w:sz w:val="26"/>
          <w:szCs w:val="26"/>
          <w:lang w:val="es-MX"/>
        </w:rPr>
      </w:pPr>
    </w:p>
    <w:p w:rsidR="004F6C7F" w:rsidRDefault="004F6C7F" w:rsidP="0062483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571DF0">
        <w:rPr>
          <w:rFonts w:ascii="Calibri" w:hAnsi="Calibri" w:cs="Calibri"/>
          <w:b/>
          <w:color w:val="7F7F7F" w:themeColor="text1" w:themeTint="80"/>
          <w:sz w:val="26"/>
          <w:szCs w:val="26"/>
        </w:rPr>
        <w:t>0134/2do JAM/2017-JN</w:t>
      </w:r>
      <w:r w:rsidRPr="00951F38">
        <w:rPr>
          <w:rFonts w:ascii="Calibri" w:hAnsi="Calibri" w:cs="Calibri"/>
          <w:color w:val="7F7F7F" w:themeColor="text1" w:themeTint="80"/>
          <w:sz w:val="26"/>
          <w:szCs w:val="26"/>
        </w:rPr>
        <w:t xml:space="preserve">, promovido por el ciudadano </w:t>
      </w:r>
      <w:r w:rsidR="00C056BD">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D630F8" w:rsidRPr="00D630F8">
        <w:rPr>
          <w:rFonts w:ascii="Calibri" w:hAnsi="Calibri" w:cs="Calibri"/>
          <w:b/>
          <w:i/>
          <w:color w:val="7F7F7F" w:themeColor="text1" w:themeTint="80"/>
          <w:sz w:val="26"/>
          <w:szCs w:val="26"/>
        </w:rPr>
        <w:t>“</w:t>
      </w:r>
      <w:r w:rsidR="00C056BD">
        <w:rPr>
          <w:rFonts w:ascii="Calibri" w:hAnsi="Calibri" w:cs="Calibri"/>
          <w:b/>
          <w:i/>
          <w:color w:val="7F7F7F" w:themeColor="text1" w:themeTint="80"/>
          <w:sz w:val="26"/>
          <w:szCs w:val="26"/>
        </w:rPr>
        <w:t>*****</w:t>
      </w:r>
      <w:r w:rsidR="00D630F8" w:rsidRPr="00D630F8">
        <w:rPr>
          <w:rFonts w:ascii="Calibri" w:hAnsi="Calibri" w:cs="Calibri"/>
          <w:b/>
          <w:i/>
          <w:color w:val="7F7F7F" w:themeColor="text1" w:themeTint="80"/>
          <w:sz w:val="26"/>
          <w:szCs w:val="26"/>
        </w:rPr>
        <w:t>, Sociedad Anónima de Capital Variable”</w:t>
      </w:r>
      <w:r w:rsidRPr="00951F38">
        <w:rPr>
          <w:rFonts w:ascii="Calibri" w:hAnsi="Calibri" w:cs="Calibri"/>
          <w:bCs/>
          <w:iCs/>
          <w:color w:val="7F7F7F" w:themeColor="text1" w:themeTint="80"/>
          <w:sz w:val="26"/>
          <w:szCs w:val="26"/>
        </w:rPr>
        <w:t>;</w:t>
      </w:r>
      <w:r w:rsidR="0062483F">
        <w:rPr>
          <w:rFonts w:ascii="Calibri" w:hAnsi="Calibri" w:cs="Calibri"/>
          <w:color w:val="7F7F7F" w:themeColor="text1" w:themeTint="80"/>
          <w:sz w:val="26"/>
          <w:szCs w:val="26"/>
        </w:rPr>
        <w:t xml:space="preserve"> y</w:t>
      </w:r>
      <w:proofErr w:type="gramStart"/>
      <w:r w:rsidR="0062483F">
        <w:rPr>
          <w:rFonts w:ascii="Calibri" w:hAnsi="Calibri" w:cs="Calibri"/>
          <w:color w:val="7F7F7F" w:themeColor="text1" w:themeTint="80"/>
          <w:sz w:val="26"/>
          <w:szCs w:val="26"/>
        </w:rPr>
        <w:t>, .</w:t>
      </w:r>
      <w:proofErr w:type="gramEnd"/>
      <w:r w:rsidR="0062483F">
        <w:rPr>
          <w:rFonts w:ascii="Calibri" w:hAnsi="Calibri" w:cs="Calibri"/>
          <w:color w:val="7F7F7F" w:themeColor="text1" w:themeTint="80"/>
          <w:sz w:val="26"/>
          <w:szCs w:val="26"/>
        </w:rPr>
        <w:t xml:space="preserve"> . . . . . . . . . . .</w:t>
      </w:r>
    </w:p>
    <w:p w:rsidR="0062483F" w:rsidRPr="00951F38" w:rsidRDefault="0062483F" w:rsidP="00C96B30">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ind w:firstLine="708"/>
        <w:jc w:val="center"/>
        <w:rPr>
          <w:rFonts w:ascii="Calibri" w:hAnsi="Calibri" w:cs="Calibri"/>
          <w:b/>
          <w:bCs/>
          <w:color w:val="7F7F7F" w:themeColor="text1" w:themeTint="80"/>
          <w:sz w:val="26"/>
          <w:szCs w:val="26"/>
        </w:rPr>
      </w:pPr>
    </w:p>
    <w:p w:rsidR="004F6C7F" w:rsidRPr="00951F38" w:rsidRDefault="004F6C7F" w:rsidP="004F6C7F">
      <w:pPr>
        <w:pStyle w:val="Textoindependiente"/>
        <w:rPr>
          <w:rFonts w:ascii="Calibri" w:hAnsi="Calibri" w:cs="Calibri"/>
          <w:b/>
          <w:bCs/>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00F80D9C" w:rsidRPr="0040652F">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w:t>
      </w:r>
      <w:r w:rsidR="00F80D9C">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 xml:space="preserve">toda vez que la demanda fue presentada dentro de los 30 treinta días hábiles siguientes a aquél en que </w:t>
      </w:r>
      <w:r w:rsidR="005F3C30">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demandante se ostenta sabedor</w:t>
      </w:r>
      <w:r w:rsidR="005F3C3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w:t>
      </w:r>
      <w:r w:rsidR="00F80D9C">
        <w:rPr>
          <w:rFonts w:ascii="Calibri" w:hAnsi="Calibri" w:cs="Calibri"/>
          <w:color w:val="7F7F7F" w:themeColor="text1" w:themeTint="80"/>
          <w:sz w:val="26"/>
          <w:szCs w:val="26"/>
        </w:rPr>
        <w:t xml:space="preserve">, lo </w:t>
      </w:r>
      <w:r w:rsidRPr="00951F38">
        <w:rPr>
          <w:rFonts w:ascii="Calibri" w:hAnsi="Calibri" w:cs="Calibri"/>
          <w:color w:val="7F7F7F" w:themeColor="text1" w:themeTint="80"/>
          <w:sz w:val="26"/>
          <w:szCs w:val="26"/>
        </w:rPr>
        <w:t xml:space="preserve">que fue el día </w:t>
      </w:r>
      <w:r w:rsidR="004469D1">
        <w:rPr>
          <w:rFonts w:ascii="Calibri" w:hAnsi="Calibri" w:cs="Calibri"/>
          <w:color w:val="7F7F7F" w:themeColor="text1" w:themeTint="80"/>
          <w:sz w:val="26"/>
          <w:szCs w:val="26"/>
        </w:rPr>
        <w:t>26 veintiséis</w:t>
      </w:r>
      <w:r w:rsidR="009A6052">
        <w:rPr>
          <w:rFonts w:ascii="Calibri" w:hAnsi="Calibri" w:cs="Calibri"/>
          <w:color w:val="7F7F7F" w:themeColor="text1" w:themeTint="80"/>
          <w:sz w:val="26"/>
          <w:szCs w:val="26"/>
        </w:rPr>
        <w:t xml:space="preserve"> de dic</w:t>
      </w:r>
      <w:r w:rsidR="007463EB">
        <w:rPr>
          <w:rFonts w:ascii="Calibri" w:hAnsi="Calibri" w:cs="Calibri"/>
          <w:color w:val="7F7F7F" w:themeColor="text1" w:themeTint="80"/>
          <w:sz w:val="26"/>
          <w:szCs w:val="26"/>
        </w:rPr>
        <w:t xml:space="preserve">iembre </w:t>
      </w:r>
      <w:r w:rsidRPr="00951F38">
        <w:rPr>
          <w:rFonts w:ascii="Calibri" w:hAnsi="Calibri" w:cs="Calibri"/>
          <w:color w:val="7F7F7F" w:themeColor="text1" w:themeTint="80"/>
          <w:sz w:val="26"/>
          <w:szCs w:val="26"/>
        </w:rPr>
        <w:t>de</w:t>
      </w:r>
      <w:r w:rsidR="001A6F82">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F80D9C">
        <w:rPr>
          <w:rFonts w:ascii="Calibri" w:hAnsi="Calibri" w:cs="Calibri"/>
          <w:color w:val="7F7F7F" w:themeColor="text1" w:themeTint="80"/>
          <w:sz w:val="26"/>
          <w:szCs w:val="26"/>
        </w:rPr>
        <w:t>próximo pasado</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sidR="0058450C" w:rsidRPr="00951F38">
        <w:rPr>
          <w:rFonts w:ascii="Calibri" w:hAnsi="Calibri" w:cs="Calibri"/>
          <w:color w:val="7F7F7F" w:themeColor="text1" w:themeTint="80"/>
          <w:sz w:val="26"/>
          <w:szCs w:val="26"/>
        </w:rPr>
        <w:t>. . .</w:t>
      </w:r>
      <w:r w:rsidR="00C96B30">
        <w:rPr>
          <w:rFonts w:ascii="Calibri" w:hAnsi="Calibri" w:cs="Calibri"/>
          <w:color w:val="7F7F7F" w:themeColor="text1" w:themeTint="80"/>
          <w:sz w:val="26"/>
          <w:szCs w:val="26"/>
        </w:rPr>
        <w:t xml:space="preserve"> . . . . . . . . . . . . . . .</w:t>
      </w:r>
    </w:p>
    <w:p w:rsidR="004F6C7F" w:rsidRPr="00951F38" w:rsidRDefault="004F6C7F" w:rsidP="004F6C7F">
      <w:pPr>
        <w:jc w:val="both"/>
        <w:rPr>
          <w:rFonts w:ascii="Calibri" w:hAnsi="Calibri" w:cs="Calibri"/>
          <w:b/>
          <w:i/>
          <w:iCs/>
          <w:color w:val="7F7F7F" w:themeColor="text1" w:themeTint="80"/>
          <w:sz w:val="26"/>
          <w:szCs w:val="26"/>
          <w:lang w:val="es-MX"/>
        </w:rPr>
      </w:pPr>
    </w:p>
    <w:p w:rsidR="004F6C7F" w:rsidRPr="00951F38" w:rsidRDefault="004F6C7F" w:rsidP="00B341A8">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F80D9C">
        <w:rPr>
          <w:rFonts w:ascii="Calibri" w:hAnsi="Calibri" w:cs="Calibri"/>
          <w:color w:val="7F7F7F" w:themeColor="text1" w:themeTint="80"/>
          <w:sz w:val="26"/>
          <w:szCs w:val="26"/>
        </w:rPr>
        <w:t>el original</w:t>
      </w:r>
      <w:r w:rsidR="009953E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del acta con folio número</w:t>
      </w:r>
      <w:r w:rsidR="0058450C" w:rsidRPr="00951F38">
        <w:rPr>
          <w:rFonts w:ascii="Calibri" w:hAnsi="Calibri" w:cs="Calibri"/>
          <w:color w:val="7F7F7F" w:themeColor="text1" w:themeTint="80"/>
          <w:sz w:val="26"/>
          <w:szCs w:val="26"/>
        </w:rPr>
        <w:t xml:space="preserve"> </w:t>
      </w:r>
      <w:r w:rsidR="00A565D0" w:rsidRPr="00951F38">
        <w:rPr>
          <w:rFonts w:ascii="Calibri" w:hAnsi="Calibri" w:cs="Calibri"/>
          <w:color w:val="7F7F7F" w:themeColor="text1" w:themeTint="80"/>
          <w:sz w:val="26"/>
          <w:szCs w:val="26"/>
        </w:rPr>
        <w:t xml:space="preserve"> </w:t>
      </w:r>
      <w:r w:rsidR="004469D1">
        <w:rPr>
          <w:rFonts w:ascii="Calibri" w:hAnsi="Calibri" w:cs="Calibri"/>
          <w:color w:val="7F7F7F" w:themeColor="text1" w:themeTint="80"/>
          <w:sz w:val="26"/>
          <w:szCs w:val="26"/>
        </w:rPr>
        <w:t>361521 (tres-seis-uno-cinco-dos-uno)</w:t>
      </w:r>
      <w:r w:rsidR="004469D1" w:rsidRPr="00951F38">
        <w:rPr>
          <w:rFonts w:ascii="Calibri" w:hAnsi="Calibri" w:cs="Calibri"/>
          <w:color w:val="7F7F7F" w:themeColor="text1" w:themeTint="80"/>
          <w:sz w:val="26"/>
          <w:szCs w:val="26"/>
        </w:rPr>
        <w:t xml:space="preserve">, de fecha </w:t>
      </w:r>
      <w:r w:rsidR="004469D1">
        <w:rPr>
          <w:rFonts w:ascii="Calibri" w:hAnsi="Calibri" w:cs="Calibri"/>
          <w:color w:val="7F7F7F" w:themeColor="text1" w:themeTint="80"/>
          <w:sz w:val="26"/>
          <w:szCs w:val="26"/>
        </w:rPr>
        <w:t xml:space="preserve">26 veintiséis de diciembre </w:t>
      </w:r>
      <w:r w:rsidR="004469D1" w:rsidRPr="00951F38">
        <w:rPr>
          <w:rFonts w:ascii="Calibri" w:hAnsi="Calibri" w:cs="Calibri"/>
          <w:color w:val="7F7F7F" w:themeColor="text1" w:themeTint="80"/>
          <w:sz w:val="26"/>
          <w:szCs w:val="26"/>
        </w:rPr>
        <w:t xml:space="preserve">del año </w:t>
      </w:r>
      <w:r w:rsidR="004469D1">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documento que, admitido como prueba </w:t>
      </w:r>
      <w:r w:rsidR="00FF4A3E">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(visible</w:t>
      </w:r>
      <w:r w:rsidR="00FF4A3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8E65C4">
        <w:rPr>
          <w:rFonts w:ascii="Calibri" w:hAnsi="Calibri" w:cs="Calibri"/>
          <w:color w:val="7F7F7F" w:themeColor="text1" w:themeTint="80"/>
          <w:sz w:val="26"/>
          <w:szCs w:val="26"/>
        </w:rPr>
        <w:t>5 cinco</w:t>
      </w:r>
      <w:r w:rsidR="0015104B">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merece pleno valor probatorio, conforme lo dispuesto en </w:t>
      </w:r>
      <w:r w:rsidR="00773F07">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os artículos 78, 81, 117,</w:t>
      </w:r>
      <w:r w:rsidR="00B341A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118, 121 y 131 del Código de Procedimiento y Justicia Administrativa para el Estado y los Municipios de Guanajuato; toda vez que se trata de un documento público, expedido por un servidor público, -el inspector demandado-, en el ejercicio de sus funciones</w:t>
      </w:r>
      <w:r w:rsidR="00FF4A3E">
        <w:rPr>
          <w:rFonts w:ascii="Calibri" w:hAnsi="Calibri" w:cs="Calibri"/>
          <w:color w:val="7F7F7F" w:themeColor="text1" w:themeTint="80"/>
          <w:sz w:val="26"/>
          <w:szCs w:val="26"/>
        </w:rPr>
        <w:t xml:space="preserve">, aunada la </w:t>
      </w:r>
      <w:r w:rsidR="00FF4A3E" w:rsidRPr="0015104B">
        <w:rPr>
          <w:rFonts w:ascii="Calibri" w:hAnsi="Calibri" w:cs="Calibri"/>
          <w:b/>
          <w:color w:val="7F7F7F" w:themeColor="text1" w:themeTint="80"/>
          <w:sz w:val="26"/>
          <w:szCs w:val="26"/>
        </w:rPr>
        <w:t>confesión expresa</w:t>
      </w:r>
      <w:r w:rsidR="00FF4A3E">
        <w:rPr>
          <w:rFonts w:ascii="Calibri" w:hAnsi="Calibri" w:cs="Calibri"/>
          <w:color w:val="7F7F7F" w:themeColor="text1" w:themeTint="80"/>
          <w:sz w:val="26"/>
          <w:szCs w:val="26"/>
        </w:rPr>
        <w:t xml:space="preserve"> que h</w:t>
      </w:r>
      <w:r w:rsidR="00B341A8">
        <w:rPr>
          <w:rFonts w:ascii="Calibri" w:hAnsi="Calibri" w:cs="Calibri"/>
          <w:color w:val="7F7F7F" w:themeColor="text1" w:themeTint="80"/>
          <w:sz w:val="26"/>
          <w:szCs w:val="26"/>
        </w:rPr>
        <w:t>izo</w:t>
      </w:r>
      <w:r w:rsidR="00FF4A3E">
        <w:rPr>
          <w:rFonts w:ascii="Calibri" w:hAnsi="Calibri" w:cs="Calibri"/>
          <w:color w:val="7F7F7F" w:themeColor="text1" w:themeTint="80"/>
          <w:sz w:val="26"/>
          <w:szCs w:val="26"/>
        </w:rPr>
        <w:t xml:space="preserve"> el enjuiciado, al contestar la demanda, en el sentido de que si levantó el Acta de Infracción combatida</w:t>
      </w:r>
      <w:r w:rsidRPr="00951F38">
        <w:rPr>
          <w:rFonts w:ascii="Calibri" w:hAnsi="Calibri"/>
          <w:color w:val="7F7F7F" w:themeColor="text1" w:themeTint="80"/>
          <w:sz w:val="26"/>
          <w:szCs w:val="26"/>
        </w:rPr>
        <w:t xml:space="preserve">. . . . . . . </w:t>
      </w:r>
    </w:p>
    <w:p w:rsidR="00B341A8" w:rsidRDefault="00B341A8" w:rsidP="00B341A8">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0134/2do JAM/2017-JN</w:t>
      </w:r>
    </w:p>
    <w:p w:rsidR="004F6C7F" w:rsidRPr="00951F38" w:rsidRDefault="004F6C7F" w:rsidP="004F6C7F">
      <w:pPr>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 . . . . . . . . . . . . . . . .</w:t>
      </w:r>
    </w:p>
    <w:p w:rsidR="004F6C7F" w:rsidRPr="00951F38" w:rsidRDefault="004F6C7F" w:rsidP="004F6C7F">
      <w:pPr>
        <w:ind w:firstLine="708"/>
        <w:jc w:val="both"/>
        <w:rPr>
          <w:rFonts w:ascii="Calibri" w:hAnsi="Calibri" w:cs="Calibri"/>
          <w:b/>
          <w:bCs/>
          <w:i/>
          <w:iCs/>
          <w:color w:val="7F7F7F" w:themeColor="text1" w:themeTint="80"/>
          <w:sz w:val="26"/>
          <w:szCs w:val="26"/>
        </w:rPr>
      </w:pPr>
    </w:p>
    <w:p w:rsidR="0058450C" w:rsidRPr="00951F38" w:rsidRDefault="004F6C7F" w:rsidP="00AF5036">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w:t>
      </w:r>
      <w:r w:rsidR="00A26C62">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ciudadan</w:t>
      </w:r>
      <w:r w:rsidR="00A26C62">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C056BD">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en la presente causa administrativa. . . . . . . . . . . . . . . . . . . . . . . . . . . .</w:t>
      </w:r>
      <w:r w:rsidR="00AF5036">
        <w:rPr>
          <w:rFonts w:ascii="Calibri" w:hAnsi="Calibri" w:cs="Calibri"/>
          <w:color w:val="7F7F7F" w:themeColor="text1" w:themeTint="80"/>
          <w:sz w:val="26"/>
          <w:szCs w:val="26"/>
        </w:rPr>
        <w:t xml:space="preserve"> . . . . . . </w:t>
      </w:r>
    </w:p>
    <w:p w:rsidR="00944BA7" w:rsidRPr="00951F38" w:rsidRDefault="00944BA7" w:rsidP="0058450C">
      <w:pPr>
        <w:ind w:firstLine="708"/>
        <w:jc w:val="right"/>
        <w:rPr>
          <w:rFonts w:ascii="Calibri" w:hAnsi="Calibri" w:cs="Calibri"/>
          <w:b/>
          <w:color w:val="7F7F7F" w:themeColor="text1" w:themeTint="80"/>
          <w:sz w:val="26"/>
          <w:szCs w:val="26"/>
        </w:rPr>
      </w:pPr>
    </w:p>
    <w:p w:rsidR="00A26C62" w:rsidRPr="00A26C62"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La ciudadana </w:t>
      </w:r>
      <w:r w:rsidR="00C056BD">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promovió el presente proceso, con el carácter de Apoderada General para pleitos y cobranzas de la persona moral denominada</w:t>
      </w:r>
      <w:r w:rsidR="00B341A8">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w:t>
      </w:r>
      <w:r w:rsidRPr="00B341A8">
        <w:rPr>
          <w:rFonts w:ascii="Calibri" w:hAnsi="Calibri" w:cs="Calibri"/>
          <w:i/>
          <w:color w:val="7F7F7F" w:themeColor="text1" w:themeTint="80"/>
          <w:sz w:val="26"/>
          <w:szCs w:val="26"/>
        </w:rPr>
        <w:t>“</w:t>
      </w:r>
      <w:r w:rsidR="00C056BD">
        <w:rPr>
          <w:rFonts w:ascii="Calibri" w:hAnsi="Calibri" w:cs="Calibri"/>
          <w:i/>
          <w:color w:val="7F7F7F" w:themeColor="text1" w:themeTint="80"/>
          <w:sz w:val="26"/>
          <w:szCs w:val="26"/>
        </w:rPr>
        <w:t>*****</w:t>
      </w:r>
      <w:r w:rsidRPr="00B341A8">
        <w:rPr>
          <w:rFonts w:ascii="Calibri" w:hAnsi="Calibri" w:cs="Calibri"/>
          <w:i/>
          <w:color w:val="7F7F7F" w:themeColor="text1" w:themeTint="80"/>
          <w:sz w:val="26"/>
          <w:szCs w:val="26"/>
        </w:rPr>
        <w:t>, Sociedad Anónima de Capital Variable”</w:t>
      </w:r>
      <w:r w:rsidRPr="00A26C62">
        <w:rPr>
          <w:rFonts w:ascii="Calibri" w:hAnsi="Calibri" w:cs="Calibri"/>
          <w:color w:val="7F7F7F" w:themeColor="text1" w:themeTint="80"/>
          <w:sz w:val="26"/>
          <w:szCs w:val="26"/>
        </w:rPr>
        <w:t xml:space="preserve"> exhibiendo, para acreditarlo, la Escritura Pública número 58,179 cincuenta y ocho mil ciento setenta y nueve; de </w:t>
      </w:r>
      <w:r w:rsidRPr="00A26C62">
        <w:rPr>
          <w:rFonts w:ascii="Calibri" w:hAnsi="Calibri" w:cs="Calibri"/>
          <w:color w:val="7F7F7F" w:themeColor="text1" w:themeTint="80"/>
          <w:sz w:val="26"/>
          <w:szCs w:val="26"/>
        </w:rPr>
        <w:lastRenderedPageBreak/>
        <w:t xml:space="preserve">fecha 29 veintinueve de abril del año 2015 dos mil quince, tirada ante la fe del </w:t>
      </w:r>
      <w:r w:rsidR="0092348D">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sidR="0092348D">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otorgó a favor de la ciudadana </w:t>
      </w:r>
      <w:r w:rsidR="00C056BD">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p>
    <w:p w:rsidR="00A26C62" w:rsidRPr="00A26C62" w:rsidRDefault="00A26C62" w:rsidP="00A26C62">
      <w:pPr>
        <w:ind w:firstLine="708"/>
        <w:jc w:val="both"/>
        <w:rPr>
          <w:rFonts w:ascii="Calibri" w:hAnsi="Calibri" w:cs="Calibri"/>
          <w:color w:val="7F7F7F" w:themeColor="text1" w:themeTint="80"/>
          <w:sz w:val="26"/>
          <w:szCs w:val="26"/>
        </w:rPr>
      </w:pPr>
    </w:p>
    <w:p w:rsidR="00944BA7" w:rsidRPr="00951F38"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Documento que, presentado en copia certificada </w:t>
      </w:r>
      <w:r w:rsidR="0015104B">
        <w:rPr>
          <w:rFonts w:ascii="Calibri" w:hAnsi="Calibri" w:cs="Calibri"/>
          <w:color w:val="7F7F7F" w:themeColor="text1" w:themeTint="80"/>
          <w:sz w:val="26"/>
          <w:szCs w:val="26"/>
        </w:rPr>
        <w:t xml:space="preserve">expedida </w:t>
      </w:r>
      <w:r w:rsidRPr="00A26C62">
        <w:rPr>
          <w:rFonts w:ascii="Calibri" w:hAnsi="Calibri" w:cs="Calibri"/>
          <w:color w:val="7F7F7F" w:themeColor="text1" w:themeTint="80"/>
          <w:sz w:val="26"/>
          <w:szCs w:val="26"/>
        </w:rPr>
        <w:t xml:space="preserve">por el propio </w:t>
      </w:r>
      <w:r w:rsidR="0092348D">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Notario Público número 82 ochenta y dos, en legal ejercicio en este Partido Judicial de León, Guanajuato (visible en autos a fojas </w:t>
      </w:r>
      <w:r w:rsidR="002A0D5A">
        <w:rPr>
          <w:rFonts w:ascii="Calibri" w:hAnsi="Calibri" w:cs="Calibri"/>
          <w:color w:val="7F7F7F" w:themeColor="text1" w:themeTint="80"/>
          <w:sz w:val="26"/>
          <w:szCs w:val="26"/>
        </w:rPr>
        <w:t>de la 7 siete a la 11 once</w:t>
      </w:r>
      <w:r w:rsidRPr="00A26C62">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C056BD">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tiene el carácter de Apoderada General para pleitos y cobranzas de la persona moral denominada </w:t>
      </w:r>
      <w:r w:rsidRPr="005B2659">
        <w:rPr>
          <w:rFonts w:ascii="Calibri" w:hAnsi="Calibri" w:cs="Calibri"/>
          <w:i/>
          <w:color w:val="7F7F7F" w:themeColor="text1" w:themeTint="80"/>
          <w:sz w:val="26"/>
          <w:szCs w:val="26"/>
        </w:rPr>
        <w:t>“</w:t>
      </w:r>
      <w:r w:rsidR="00C056BD">
        <w:rPr>
          <w:rFonts w:ascii="Calibri" w:hAnsi="Calibri" w:cs="Calibri"/>
          <w:i/>
          <w:color w:val="7F7F7F" w:themeColor="text1" w:themeTint="80"/>
          <w:sz w:val="26"/>
          <w:szCs w:val="26"/>
        </w:rPr>
        <w:t>*****</w:t>
      </w:r>
      <w:r w:rsidRPr="005B2659">
        <w:rPr>
          <w:rFonts w:ascii="Calibri" w:hAnsi="Calibri" w:cs="Calibri"/>
          <w:i/>
          <w:color w:val="7F7F7F" w:themeColor="text1" w:themeTint="80"/>
          <w:sz w:val="26"/>
          <w:szCs w:val="26"/>
        </w:rPr>
        <w:t>, Sociedad Anónima de Capital Variable”</w:t>
      </w:r>
      <w:r w:rsidRPr="00A26C62">
        <w:rPr>
          <w:rFonts w:ascii="Calibri" w:hAnsi="Calibri" w:cs="Calibri"/>
          <w:color w:val="7F7F7F" w:themeColor="text1" w:themeTint="80"/>
          <w:sz w:val="26"/>
          <w:szCs w:val="26"/>
        </w:rPr>
        <w:t xml:space="preserve"> y, por</w:t>
      </w:r>
      <w:r w:rsidR="009953E8">
        <w:rPr>
          <w:rFonts w:ascii="Calibri" w:hAnsi="Calibri" w:cs="Calibri"/>
          <w:color w:val="7F7F7F" w:themeColor="text1" w:themeTint="80"/>
          <w:sz w:val="26"/>
          <w:szCs w:val="26"/>
        </w:rPr>
        <w:t xml:space="preserve"> ende, está plenamente facultada</w:t>
      </w:r>
      <w:r w:rsidRPr="00A26C62">
        <w:rPr>
          <w:rFonts w:ascii="Calibri" w:hAnsi="Calibri" w:cs="Calibri"/>
          <w:color w:val="7F7F7F" w:themeColor="text1" w:themeTint="80"/>
          <w:sz w:val="26"/>
          <w:szCs w:val="26"/>
        </w:rPr>
        <w:t xml:space="preserve"> para comparecer, promover e intervenir en el presente proceso, a nombre de </w:t>
      </w:r>
      <w:r w:rsidR="007F73CB">
        <w:rPr>
          <w:rFonts w:ascii="Calibri" w:hAnsi="Calibri" w:cs="Calibri"/>
          <w:color w:val="7F7F7F" w:themeColor="text1" w:themeTint="80"/>
          <w:sz w:val="26"/>
          <w:szCs w:val="26"/>
        </w:rPr>
        <w:t>dicha Sociedad Mercantil</w:t>
      </w:r>
      <w:r w:rsidRPr="00A26C62">
        <w:rPr>
          <w:rFonts w:ascii="Calibri" w:hAnsi="Calibri" w:cs="Calibri"/>
          <w:color w:val="7F7F7F" w:themeColor="text1" w:themeTint="80"/>
          <w:sz w:val="26"/>
          <w:szCs w:val="26"/>
        </w:rPr>
        <w:t>. . . . . . . . . . . . . . . . . . . . . . . . . . . . . . . . . .</w:t>
      </w:r>
      <w:r w:rsidR="005B2659">
        <w:rPr>
          <w:rFonts w:ascii="Calibri" w:hAnsi="Calibri" w:cs="Calibri"/>
          <w:color w:val="7F7F7F" w:themeColor="text1" w:themeTint="80"/>
          <w:sz w:val="26"/>
          <w:szCs w:val="26"/>
        </w:rPr>
        <w:t xml:space="preserve"> </w:t>
      </w:r>
      <w:r w:rsidR="007A3408" w:rsidRPr="00951F38">
        <w:rPr>
          <w:rFonts w:ascii="Calibri" w:hAnsi="Calibri"/>
          <w:bCs/>
          <w:iCs/>
          <w:color w:val="7F7F7F" w:themeColor="text1" w:themeTint="80"/>
          <w:sz w:val="26"/>
          <w:szCs w:val="26"/>
        </w:rPr>
        <w:t>.</w:t>
      </w:r>
      <w:r w:rsidR="005B2659">
        <w:rPr>
          <w:rFonts w:ascii="Calibri" w:hAnsi="Calibri"/>
          <w:bCs/>
          <w:iCs/>
          <w:color w:val="7F7F7F" w:themeColor="text1" w:themeTint="80"/>
          <w:sz w:val="26"/>
          <w:szCs w:val="26"/>
        </w:rPr>
        <w:t xml:space="preserve"> . . . . . . . . . . . . . . . . . . </w:t>
      </w:r>
    </w:p>
    <w:p w:rsidR="00944BA7" w:rsidRPr="00951F38" w:rsidRDefault="00944BA7" w:rsidP="00944BA7">
      <w:pPr>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51F38">
        <w:rPr>
          <w:rFonts w:ascii="Calibri" w:hAnsi="Calibri" w:cs="Calibri"/>
          <w:bCs/>
          <w:iCs/>
          <w:color w:val="7F7F7F" w:themeColor="text1" w:themeTint="80"/>
          <w:sz w:val="26"/>
          <w:szCs w:val="26"/>
        </w:rPr>
        <w:t>planteada</w:t>
      </w:r>
      <w:r w:rsidR="00F579C6"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 .</w:t>
      </w:r>
      <w:r w:rsidR="005B2659">
        <w:rPr>
          <w:rFonts w:ascii="Calibri" w:hAnsi="Calibri" w:cs="Calibri"/>
          <w:color w:val="7F7F7F" w:themeColor="text1" w:themeTint="80"/>
          <w:sz w:val="26"/>
          <w:szCs w:val="26"/>
        </w:rPr>
        <w:t xml:space="preserve"> .</w:t>
      </w:r>
    </w:p>
    <w:p w:rsidR="004F6C7F" w:rsidRPr="00951F38" w:rsidRDefault="004F6C7F" w:rsidP="004F6C7F">
      <w:pPr>
        <w:jc w:val="both"/>
        <w:rPr>
          <w:rFonts w:ascii="Calibri" w:hAnsi="Calibri" w:cs="Calibri"/>
          <w:b/>
          <w:bCs/>
          <w:i/>
          <w:iCs/>
          <w:color w:val="7F7F7F" w:themeColor="text1" w:themeTint="80"/>
          <w:sz w:val="26"/>
          <w:szCs w:val="26"/>
        </w:rPr>
      </w:pPr>
    </w:p>
    <w:p w:rsidR="00030CEB" w:rsidRDefault="007D58F4" w:rsidP="0035370B">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r w:rsidR="0062483F">
        <w:rPr>
          <w:rFonts w:ascii="Calibri" w:hAnsi="Calibri" w:cs="Calibri"/>
          <w:bCs/>
          <w:iCs/>
          <w:color w:val="7F7F7F" w:themeColor="text1" w:themeTint="80"/>
          <w:sz w:val="26"/>
          <w:szCs w:val="26"/>
        </w:rPr>
        <w:t xml:space="preserve"> . . .</w:t>
      </w:r>
    </w:p>
    <w:p w:rsidR="009A2A52" w:rsidRPr="009A2A52" w:rsidRDefault="009A2A52" w:rsidP="0035370B">
      <w:pPr>
        <w:pStyle w:val="Sangradetextonormal"/>
        <w:ind w:left="0" w:firstLine="708"/>
        <w:jc w:val="both"/>
        <w:rPr>
          <w:rFonts w:ascii="Calibri" w:hAnsi="Calibri" w:cs="Calibri"/>
          <w:bCs/>
          <w:iCs/>
          <w:color w:val="7F7F7F" w:themeColor="text1" w:themeTint="80"/>
          <w:sz w:val="20"/>
          <w:szCs w:val="20"/>
        </w:rPr>
      </w:pPr>
    </w:p>
    <w:p w:rsidR="00030CEB" w:rsidRDefault="007D58F4" w:rsidP="0015104B">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 xml:space="preserve">Causal de improcedencia que para este juzgador </w:t>
      </w:r>
      <w:r w:rsidRPr="0035370B">
        <w:rPr>
          <w:rFonts w:ascii="Calibri" w:hAnsi="Calibri" w:cs="Calibri"/>
          <w:b/>
          <w:bCs/>
          <w:iCs/>
          <w:color w:val="7F7F7F" w:themeColor="text1" w:themeTint="80"/>
          <w:sz w:val="26"/>
          <w:szCs w:val="26"/>
        </w:rPr>
        <w:t>no se actualiza</w:t>
      </w:r>
      <w:r w:rsidRPr="007D58F4">
        <w:rPr>
          <w:rFonts w:ascii="Calibri" w:hAnsi="Calibri" w:cs="Calibri"/>
          <w:bCs/>
          <w:iCs/>
          <w:color w:val="7F7F7F" w:themeColor="text1" w:themeTint="80"/>
          <w:sz w:val="26"/>
          <w:szCs w:val="26"/>
        </w:rPr>
        <w:t xml:space="preserve">, toda vez que el acta de infracción impugnada, sin duda alguna afecta los intereses jurídicos de la representada </w:t>
      </w:r>
      <w:r w:rsidR="00A26C62">
        <w:rPr>
          <w:rFonts w:ascii="Calibri" w:hAnsi="Calibri" w:cs="Calibri"/>
          <w:bCs/>
          <w:iCs/>
          <w:color w:val="7F7F7F" w:themeColor="text1" w:themeTint="80"/>
          <w:sz w:val="26"/>
          <w:szCs w:val="26"/>
        </w:rPr>
        <w:t>de la actora</w:t>
      </w:r>
      <w:r w:rsidRPr="007D58F4">
        <w:rPr>
          <w:rFonts w:ascii="Calibri" w:hAnsi="Calibri" w:cs="Calibri"/>
          <w:bCs/>
          <w:iCs/>
          <w:color w:val="7F7F7F" w:themeColor="text1" w:themeTint="80"/>
          <w:sz w:val="26"/>
          <w:szCs w:val="26"/>
        </w:rPr>
        <w:t xml:space="preserve">; </w:t>
      </w:r>
      <w:r w:rsidR="0015104B" w:rsidRPr="0040652F">
        <w:rPr>
          <w:rFonts w:ascii="Calibri" w:hAnsi="Calibri" w:cs="Calibri"/>
          <w:bCs/>
          <w:iCs/>
          <w:color w:val="767171" w:themeColor="background2" w:themeShade="80"/>
          <w:sz w:val="26"/>
          <w:szCs w:val="26"/>
        </w:rPr>
        <w:t xml:space="preserve">al haberse </w:t>
      </w:r>
      <w:r w:rsidR="0015104B">
        <w:rPr>
          <w:rFonts w:ascii="Calibri" w:hAnsi="Calibri" w:cs="Calibri"/>
          <w:bCs/>
          <w:iCs/>
          <w:color w:val="767171" w:themeColor="background2" w:themeShade="80"/>
          <w:sz w:val="26"/>
          <w:szCs w:val="26"/>
        </w:rPr>
        <w:t xml:space="preserve">retirado, en garantía del pago de la multa que, en su caso, se impusiera, las placas de circulación del vehículo destinado a la prestación del servicio público de transporte en esta ciudad; </w:t>
      </w:r>
      <w:r w:rsidR="0015104B" w:rsidRPr="0040652F">
        <w:rPr>
          <w:rFonts w:ascii="Calibri" w:hAnsi="Calibri" w:cs="Calibri"/>
          <w:bCs/>
          <w:iCs/>
          <w:color w:val="767171" w:themeColor="background2" w:themeShade="80"/>
          <w:sz w:val="26"/>
          <w:szCs w:val="26"/>
        </w:rPr>
        <w:t>resultando, en consecuencia, afectada, por tal motivo, en su patrimonio</w:t>
      </w:r>
      <w:r w:rsidR="0015104B">
        <w:rPr>
          <w:rFonts w:ascii="Calibri" w:hAnsi="Calibri" w:cs="Calibri"/>
          <w:bCs/>
          <w:iCs/>
          <w:color w:val="767171" w:themeColor="background2" w:themeShade="80"/>
          <w:sz w:val="26"/>
          <w:szCs w:val="26"/>
        </w:rPr>
        <w:t>, pues es evidente que para circular es menester portar ambas placas de circulación</w:t>
      </w:r>
      <w:r w:rsidR="0015104B" w:rsidRPr="0040652F">
        <w:rPr>
          <w:rFonts w:ascii="Calibri" w:hAnsi="Calibri" w:cs="Calibri"/>
          <w:bCs/>
          <w:iCs/>
          <w:color w:val="767171" w:themeColor="background2" w:themeShade="80"/>
          <w:sz w:val="26"/>
          <w:szCs w:val="26"/>
        </w:rPr>
        <w:t xml:space="preserve">. Lo anterior no obstante que el Inspector demandado considere el </w:t>
      </w:r>
      <w:r w:rsidR="0015104B" w:rsidRPr="0040652F">
        <w:rPr>
          <w:rFonts w:ascii="Calibri" w:hAnsi="Calibri" w:cs="Calibri"/>
          <w:bCs/>
          <w:iCs/>
          <w:color w:val="767171" w:themeColor="background2" w:themeShade="80"/>
          <w:sz w:val="26"/>
          <w:szCs w:val="26"/>
        </w:rPr>
        <w:lastRenderedPageBreak/>
        <w:t xml:space="preserve">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r w:rsidR="0015104B" w:rsidRPr="009A2A52">
        <w:rPr>
          <w:rFonts w:ascii="Calibri" w:hAnsi="Calibri" w:cs="Calibri"/>
          <w:bCs/>
          <w:i/>
          <w:iCs/>
          <w:color w:val="767171" w:themeColor="background2" w:themeShade="80"/>
          <w:sz w:val="26"/>
          <w:szCs w:val="26"/>
        </w:rPr>
        <w:t>“</w:t>
      </w:r>
      <w:proofErr w:type="spellStart"/>
      <w:r w:rsidR="0015104B" w:rsidRPr="009A2A52">
        <w:rPr>
          <w:rFonts w:ascii="Calibri" w:hAnsi="Calibri" w:cs="Calibri"/>
          <w:bCs/>
          <w:i/>
          <w:iCs/>
          <w:color w:val="767171" w:themeColor="background2" w:themeShade="80"/>
          <w:sz w:val="26"/>
          <w:szCs w:val="26"/>
        </w:rPr>
        <w:t>litis</w:t>
      </w:r>
      <w:proofErr w:type="spellEnd"/>
      <w:r w:rsidR="0015104B" w:rsidRPr="009A2A52">
        <w:rPr>
          <w:rFonts w:ascii="Calibri" w:hAnsi="Calibri" w:cs="Calibri"/>
          <w:bCs/>
          <w:i/>
          <w:iCs/>
          <w:color w:val="767171" w:themeColor="background2" w:themeShade="80"/>
          <w:sz w:val="26"/>
          <w:szCs w:val="26"/>
        </w:rPr>
        <w:t>”</w:t>
      </w:r>
      <w:r w:rsidR="0015104B">
        <w:rPr>
          <w:rFonts w:ascii="Calibri" w:hAnsi="Calibri" w:cs="Calibri"/>
          <w:bCs/>
          <w:iCs/>
          <w:color w:val="767171" w:themeColor="background2" w:themeShade="80"/>
          <w:sz w:val="26"/>
          <w:szCs w:val="26"/>
        </w:rPr>
        <w:t xml:space="preserve">. </w:t>
      </w:r>
      <w:r w:rsidR="009A2A52">
        <w:rPr>
          <w:rFonts w:ascii="Calibri" w:hAnsi="Calibri" w:cs="Calibri"/>
          <w:bCs/>
          <w:iCs/>
          <w:color w:val="767171" w:themeColor="background2" w:themeShade="80"/>
          <w:sz w:val="26"/>
          <w:szCs w:val="26"/>
        </w:rPr>
        <w:t>. . . . . . . . . . . . . . . . . . . . . . .</w:t>
      </w:r>
    </w:p>
    <w:p w:rsidR="0015104B" w:rsidRDefault="0015104B" w:rsidP="0015104B">
      <w:pPr>
        <w:pStyle w:val="Sangradetextonormal"/>
        <w:ind w:left="0" w:firstLine="708"/>
        <w:jc w:val="both"/>
        <w:rPr>
          <w:rFonts w:ascii="Calibri" w:hAnsi="Calibri" w:cs="Calibri"/>
          <w:bCs/>
          <w:iCs/>
          <w:color w:val="7F7F7F" w:themeColor="text1" w:themeTint="80"/>
          <w:sz w:val="26"/>
          <w:szCs w:val="26"/>
        </w:rPr>
      </w:pPr>
    </w:p>
    <w:p w:rsidR="004F6C7F" w:rsidRPr="00951F38" w:rsidRDefault="004F6C7F" w:rsidP="004F6C7F">
      <w:pPr>
        <w:pStyle w:val="Sangradetextonormal"/>
        <w:ind w:left="0" w:firstLine="708"/>
        <w:jc w:val="both"/>
        <w:rPr>
          <w:rFonts w:ascii="Calibri" w:hAnsi="Calibri" w:cs="Calibri"/>
          <w:bCs/>
          <w:color w:val="7F7F7F" w:themeColor="text1" w:themeTint="80"/>
          <w:sz w:val="26"/>
          <w:szCs w:val="26"/>
        </w:rPr>
      </w:pPr>
      <w:r w:rsidRPr="00951F38">
        <w:rPr>
          <w:rFonts w:ascii="Calibri" w:hAnsi="Calibri" w:cs="Calibri"/>
          <w:bCs/>
          <w:iCs/>
          <w:color w:val="7F7F7F" w:themeColor="text1" w:themeTint="80"/>
          <w:sz w:val="26"/>
          <w:szCs w:val="26"/>
        </w:rPr>
        <w:t xml:space="preserve"> </w:t>
      </w:r>
      <w:r w:rsidR="007D58F4">
        <w:rPr>
          <w:rFonts w:ascii="Calibri" w:hAnsi="Calibri" w:cs="Calibri"/>
          <w:bCs/>
          <w:iCs/>
          <w:color w:val="7F7F7F" w:themeColor="text1" w:themeTint="80"/>
          <w:sz w:val="26"/>
          <w:szCs w:val="26"/>
        </w:rPr>
        <w:t xml:space="preserve">Continuando con el análisis de las causales de improcedencia o sobreseimiento, </w:t>
      </w:r>
      <w:r w:rsidRPr="004B1289">
        <w:rPr>
          <w:rFonts w:ascii="Calibri" w:hAnsi="Calibri" w:cs="Calibri"/>
          <w:b/>
          <w:bCs/>
          <w:iCs/>
          <w:color w:val="7F7F7F" w:themeColor="text1" w:themeTint="80"/>
          <w:sz w:val="26"/>
          <w:szCs w:val="26"/>
        </w:rPr>
        <w:t>no se advierte</w:t>
      </w:r>
      <w:r w:rsidRPr="00951F38">
        <w:rPr>
          <w:rFonts w:ascii="Calibri" w:hAnsi="Calibri" w:cs="Calibri"/>
          <w:bCs/>
          <w:iCs/>
          <w:color w:val="7F7F7F" w:themeColor="text1" w:themeTint="80"/>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951F38" w:rsidRDefault="004F6C7F" w:rsidP="004F6C7F">
      <w:pPr>
        <w:jc w:val="both"/>
        <w:rPr>
          <w:rFonts w:ascii="Calibri" w:hAnsi="Calibri" w:cs="Calibri"/>
          <w:b/>
          <w:bCs/>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4F6C7F" w:rsidRPr="00951F38" w:rsidRDefault="004F6C7F" w:rsidP="004F6C7F">
      <w:pPr>
        <w:ind w:firstLine="708"/>
        <w:jc w:val="both"/>
        <w:rPr>
          <w:rFonts w:ascii="Calibri" w:hAnsi="Calibri" w:cs="Calibri"/>
          <w:color w:val="7F7F7F" w:themeColor="text1" w:themeTint="80"/>
          <w:sz w:val="26"/>
          <w:szCs w:val="26"/>
        </w:rPr>
      </w:pPr>
    </w:p>
    <w:p w:rsidR="007A3408" w:rsidRPr="008E4981" w:rsidRDefault="004F6C7F" w:rsidP="009A2A52">
      <w:pPr>
        <w:ind w:firstLine="708"/>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 xml:space="preserve">De lo expuesto por </w:t>
      </w:r>
      <w:r w:rsidR="009953E8">
        <w:rPr>
          <w:rFonts w:ascii="Calibri" w:hAnsi="Calibri" w:cs="Calibri"/>
          <w:color w:val="7F7F7F" w:themeColor="text1" w:themeTint="80"/>
          <w:sz w:val="26"/>
          <w:szCs w:val="26"/>
        </w:rPr>
        <w:t>la actora</w:t>
      </w:r>
      <w:r w:rsidRPr="00951F38">
        <w:rPr>
          <w:rFonts w:ascii="Calibri" w:hAnsi="Calibri" w:cs="Calibri"/>
          <w:color w:val="7F7F7F" w:themeColor="text1" w:themeTint="80"/>
          <w:sz w:val="26"/>
          <w:szCs w:val="26"/>
        </w:rPr>
        <w:t xml:space="preserve"> en su escrito de demanda; lo expresado por el demandado en su escrito de contestación; así como de las constancias que integran la presente causa administrativa, se desprende que el In</w:t>
      </w:r>
      <w:r w:rsidR="008E65C4">
        <w:rPr>
          <w:rFonts w:ascii="Calibri" w:hAnsi="Calibri" w:cs="Calibri"/>
          <w:color w:val="7F7F7F" w:themeColor="text1" w:themeTint="80"/>
          <w:sz w:val="26"/>
          <w:szCs w:val="26"/>
        </w:rPr>
        <w:t>spector de Movilidad, c</w:t>
      </w:r>
      <w:r w:rsidR="004469D1">
        <w:rPr>
          <w:rFonts w:ascii="Calibri" w:hAnsi="Calibri" w:cs="Calibri"/>
          <w:color w:val="7F7F7F" w:themeColor="text1" w:themeTint="80"/>
          <w:sz w:val="26"/>
          <w:szCs w:val="26"/>
        </w:rPr>
        <w:t xml:space="preserve">iudadano </w:t>
      </w:r>
      <w:r w:rsidR="0092348D">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con fecha </w:t>
      </w:r>
      <w:r w:rsidR="004469D1">
        <w:rPr>
          <w:rFonts w:ascii="Calibri" w:hAnsi="Calibri" w:cs="Calibri"/>
          <w:color w:val="7F7F7F" w:themeColor="text1" w:themeTint="80"/>
          <w:sz w:val="26"/>
          <w:szCs w:val="26"/>
        </w:rPr>
        <w:t>26</w:t>
      </w:r>
      <w:r w:rsidR="008E65C4">
        <w:rPr>
          <w:rFonts w:ascii="Calibri" w:hAnsi="Calibri" w:cs="Calibri"/>
          <w:color w:val="7F7F7F" w:themeColor="text1" w:themeTint="80"/>
          <w:sz w:val="26"/>
          <w:szCs w:val="26"/>
        </w:rPr>
        <w:t xml:space="preserve"> </w:t>
      </w:r>
      <w:r w:rsidR="000E265E">
        <w:rPr>
          <w:rFonts w:ascii="Calibri" w:hAnsi="Calibri" w:cs="Calibri"/>
          <w:color w:val="7F7F7F" w:themeColor="text1" w:themeTint="80"/>
          <w:sz w:val="26"/>
          <w:szCs w:val="26"/>
        </w:rPr>
        <w:t xml:space="preserve">veintiséis </w:t>
      </w:r>
      <w:r w:rsidR="008E65C4">
        <w:rPr>
          <w:rFonts w:ascii="Calibri" w:hAnsi="Calibri" w:cs="Calibri"/>
          <w:color w:val="7F7F7F" w:themeColor="text1" w:themeTint="80"/>
          <w:sz w:val="26"/>
          <w:szCs w:val="26"/>
        </w:rPr>
        <w:t>de dic</w:t>
      </w:r>
      <w:r w:rsidR="007565B7">
        <w:rPr>
          <w:rFonts w:ascii="Calibri" w:hAnsi="Calibri" w:cs="Calibri"/>
          <w:color w:val="7F7F7F" w:themeColor="text1" w:themeTint="80"/>
          <w:sz w:val="26"/>
          <w:szCs w:val="26"/>
        </w:rPr>
        <w:t>iembre</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sidR="0026542A">
        <w:rPr>
          <w:rFonts w:ascii="Calibri" w:hAnsi="Calibri" w:cs="Calibri"/>
          <w:i/>
          <w:iCs/>
          <w:color w:val="7F7F7F" w:themeColor="text1" w:themeTint="80"/>
          <w:sz w:val="26"/>
          <w:szCs w:val="26"/>
        </w:rPr>
        <w:t>Estación</w:t>
      </w:r>
      <w:r w:rsidR="00DD04BF">
        <w:rPr>
          <w:rFonts w:ascii="Calibri" w:hAnsi="Calibri" w:cs="Calibri"/>
          <w:i/>
          <w:iCs/>
          <w:color w:val="7F7F7F" w:themeColor="text1" w:themeTint="80"/>
          <w:sz w:val="26"/>
          <w:szCs w:val="26"/>
        </w:rPr>
        <w:t xml:space="preserve"> Timoteo Lozano</w:t>
      </w:r>
      <w:r w:rsidR="00EC594B">
        <w:rPr>
          <w:rFonts w:ascii="Calibri" w:hAnsi="Calibri" w:cs="Calibri"/>
          <w:i/>
          <w:iCs/>
          <w:color w:val="7F7F7F" w:themeColor="text1" w:themeTint="80"/>
          <w:sz w:val="26"/>
          <w:szCs w:val="26"/>
        </w:rPr>
        <w:t>”</w:t>
      </w:r>
      <w:r w:rsidR="00B3205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levantó el acta de infracción número</w:t>
      </w:r>
      <w:r w:rsidR="007A3408" w:rsidRPr="00951F38">
        <w:rPr>
          <w:rFonts w:ascii="Calibri" w:hAnsi="Calibri" w:cs="Calibri"/>
          <w:color w:val="7F7F7F" w:themeColor="text1" w:themeTint="80"/>
          <w:sz w:val="26"/>
          <w:szCs w:val="26"/>
        </w:rPr>
        <w:t xml:space="preserve"> </w:t>
      </w:r>
      <w:r w:rsidR="00A565D0" w:rsidRPr="00951F38">
        <w:rPr>
          <w:rFonts w:ascii="Calibri" w:hAnsi="Calibri" w:cs="Calibri"/>
          <w:color w:val="7F7F7F" w:themeColor="text1" w:themeTint="80"/>
          <w:sz w:val="26"/>
          <w:szCs w:val="26"/>
        </w:rPr>
        <w:t xml:space="preserve"> </w:t>
      </w:r>
      <w:r w:rsidR="00DD04BF">
        <w:rPr>
          <w:rFonts w:ascii="Calibri" w:hAnsi="Calibri" w:cs="Calibri"/>
          <w:color w:val="7F7F7F" w:themeColor="text1" w:themeTint="80"/>
          <w:sz w:val="26"/>
          <w:szCs w:val="26"/>
        </w:rPr>
        <w:t>361521 (tres-seis-uno-cinco-dos-uno)</w:t>
      </w:r>
      <w:r w:rsidR="00A565D0" w:rsidRPr="00951F38">
        <w:rPr>
          <w:rFonts w:ascii="Calibri" w:hAnsi="Calibri" w:cs="Calibri"/>
          <w:color w:val="7F7F7F" w:themeColor="text1" w:themeTint="80"/>
          <w:sz w:val="26"/>
          <w:szCs w:val="26"/>
        </w:rPr>
        <w:t>,</w:t>
      </w:r>
      <w:r w:rsidR="008E65C4">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00055515">
        <w:rPr>
          <w:rFonts w:ascii="Calibri" w:hAnsi="Calibri" w:cs="Calibri"/>
          <w:i/>
          <w:color w:val="7F7F7F" w:themeColor="text1" w:themeTint="80"/>
          <w:sz w:val="26"/>
          <w:szCs w:val="26"/>
        </w:rPr>
        <w:t>“</w:t>
      </w:r>
      <w:r w:rsidR="00760E62">
        <w:rPr>
          <w:rFonts w:ascii="Calibri" w:hAnsi="Calibri" w:cs="Calibri"/>
          <w:i/>
          <w:color w:val="7F7F7F" w:themeColor="text1" w:themeTint="80"/>
          <w:sz w:val="26"/>
          <w:szCs w:val="26"/>
        </w:rPr>
        <w:t xml:space="preserve">Por </w:t>
      </w:r>
      <w:r w:rsidR="00841FFF">
        <w:rPr>
          <w:rFonts w:ascii="Calibri" w:hAnsi="Calibri" w:cs="Calibri"/>
          <w:i/>
          <w:color w:val="7F7F7F" w:themeColor="text1" w:themeTint="80"/>
          <w:sz w:val="26"/>
          <w:szCs w:val="26"/>
        </w:rPr>
        <w:t xml:space="preserve">no </w:t>
      </w:r>
      <w:r w:rsidR="00760E62">
        <w:rPr>
          <w:rFonts w:ascii="Calibri" w:hAnsi="Calibri" w:cs="Calibri"/>
          <w:i/>
          <w:color w:val="7F7F7F" w:themeColor="text1" w:themeTint="80"/>
          <w:sz w:val="26"/>
          <w:szCs w:val="26"/>
        </w:rPr>
        <w:t>c</w:t>
      </w:r>
      <w:r w:rsidR="00665825" w:rsidRPr="00951F38">
        <w:rPr>
          <w:rFonts w:ascii="Calibri" w:hAnsi="Calibri" w:cs="Calibri"/>
          <w:i/>
          <w:color w:val="7F7F7F" w:themeColor="text1" w:themeTint="80"/>
          <w:sz w:val="26"/>
          <w:szCs w:val="26"/>
        </w:rPr>
        <w:t>umplir</w:t>
      </w:r>
      <w:r w:rsidRPr="00951F38">
        <w:rPr>
          <w:rFonts w:ascii="Calibri" w:hAnsi="Calibri" w:cs="Calibri"/>
          <w:i/>
          <w:color w:val="7F7F7F" w:themeColor="text1" w:themeTint="80"/>
          <w:sz w:val="26"/>
          <w:szCs w:val="26"/>
        </w:rPr>
        <w:t xml:space="preserve"> con </w:t>
      </w:r>
      <w:r w:rsidR="00426029">
        <w:rPr>
          <w:rFonts w:ascii="Calibri" w:hAnsi="Calibri" w:cs="Calibri"/>
          <w:i/>
          <w:color w:val="7F7F7F" w:themeColor="text1" w:themeTint="80"/>
          <w:sz w:val="26"/>
          <w:szCs w:val="26"/>
        </w:rPr>
        <w:t>los</w:t>
      </w:r>
      <w:r w:rsidR="00841FFF">
        <w:rPr>
          <w:rFonts w:ascii="Calibri" w:hAnsi="Calibri" w:cs="Calibri"/>
          <w:i/>
          <w:color w:val="7F7F7F" w:themeColor="text1" w:themeTint="80"/>
          <w:sz w:val="26"/>
          <w:szCs w:val="26"/>
        </w:rPr>
        <w:t xml:space="preserve"> </w:t>
      </w:r>
      <w:r w:rsidR="007F73CB" w:rsidRPr="00951F38">
        <w:rPr>
          <w:rFonts w:ascii="Calibri" w:hAnsi="Calibri" w:cs="Calibri"/>
          <w:i/>
          <w:color w:val="7F7F7F" w:themeColor="text1" w:themeTint="80"/>
          <w:sz w:val="26"/>
          <w:szCs w:val="26"/>
        </w:rPr>
        <w:t>horarios</w:t>
      </w:r>
      <w:r w:rsidR="00A1389D">
        <w:rPr>
          <w:rFonts w:ascii="Calibri" w:hAnsi="Calibri" w:cs="Calibri"/>
          <w:i/>
          <w:color w:val="7F7F7F" w:themeColor="text1" w:themeTint="80"/>
          <w:sz w:val="26"/>
          <w:szCs w:val="26"/>
        </w:rPr>
        <w:t>,</w:t>
      </w:r>
      <w:r w:rsidR="00A1389D" w:rsidRPr="00A1389D">
        <w:rPr>
          <w:rFonts w:ascii="Calibri" w:hAnsi="Calibri" w:cs="Calibri"/>
          <w:i/>
          <w:color w:val="7F7F7F" w:themeColor="text1" w:themeTint="80"/>
          <w:sz w:val="26"/>
          <w:szCs w:val="26"/>
        </w:rPr>
        <w:t xml:space="preserve"> </w:t>
      </w:r>
      <w:r w:rsidR="00A1389D">
        <w:rPr>
          <w:rFonts w:ascii="Calibri" w:hAnsi="Calibri" w:cs="Calibri"/>
          <w:i/>
          <w:color w:val="7F7F7F" w:themeColor="text1" w:themeTint="80"/>
          <w:sz w:val="26"/>
          <w:szCs w:val="26"/>
        </w:rPr>
        <w:t>rutas</w:t>
      </w:r>
      <w:r w:rsidR="007F73CB">
        <w:rPr>
          <w:rFonts w:ascii="Calibri" w:hAnsi="Calibri" w:cs="Calibri"/>
          <w:i/>
          <w:color w:val="7F7F7F" w:themeColor="text1" w:themeTint="80"/>
          <w:sz w:val="26"/>
          <w:szCs w:val="26"/>
        </w:rPr>
        <w:t xml:space="preserve">, </w:t>
      </w:r>
      <w:r w:rsidR="00030CEB">
        <w:rPr>
          <w:rFonts w:ascii="Calibri" w:hAnsi="Calibri" w:cs="Calibri"/>
          <w:i/>
          <w:color w:val="7F7F7F" w:themeColor="text1" w:themeTint="80"/>
          <w:sz w:val="26"/>
          <w:szCs w:val="26"/>
        </w:rPr>
        <w:t>itinerarios</w:t>
      </w:r>
      <w:r w:rsidR="004E6820">
        <w:rPr>
          <w:rFonts w:ascii="Calibri" w:hAnsi="Calibri" w:cs="Calibri"/>
          <w:i/>
          <w:color w:val="7F7F7F" w:themeColor="text1" w:themeTint="80"/>
          <w:sz w:val="26"/>
          <w:szCs w:val="26"/>
        </w:rPr>
        <w:t xml:space="preserve"> y</w:t>
      </w:r>
      <w:r w:rsidR="00760E62">
        <w:rPr>
          <w:rFonts w:ascii="Calibri" w:hAnsi="Calibri" w:cs="Calibri"/>
          <w:i/>
          <w:color w:val="7F7F7F" w:themeColor="text1" w:themeTint="80"/>
          <w:sz w:val="26"/>
          <w:szCs w:val="26"/>
        </w:rPr>
        <w:t xml:space="preserve"> </w:t>
      </w:r>
      <w:r w:rsidRPr="00951F38">
        <w:rPr>
          <w:rFonts w:ascii="Calibri" w:hAnsi="Calibri" w:cs="Calibri"/>
          <w:i/>
          <w:color w:val="7F7F7F" w:themeColor="text1" w:themeTint="80"/>
          <w:sz w:val="26"/>
          <w:szCs w:val="26"/>
        </w:rPr>
        <w:t xml:space="preserve"> frecuencia</w:t>
      </w:r>
      <w:r w:rsidR="007F73CB">
        <w:rPr>
          <w:rFonts w:ascii="Calibri" w:hAnsi="Calibri" w:cs="Calibri"/>
          <w:i/>
          <w:color w:val="7F7F7F" w:themeColor="text1" w:themeTint="80"/>
          <w:sz w:val="26"/>
          <w:szCs w:val="26"/>
        </w:rPr>
        <w:t>s</w:t>
      </w:r>
      <w:r w:rsidR="00760E62">
        <w:rPr>
          <w:rFonts w:ascii="Calibri" w:hAnsi="Calibri" w:cs="Calibri"/>
          <w:i/>
          <w:color w:val="7F7F7F" w:themeColor="text1" w:themeTint="80"/>
          <w:sz w:val="26"/>
          <w:szCs w:val="26"/>
        </w:rPr>
        <w:t xml:space="preserve"> </w:t>
      </w:r>
      <w:r w:rsidR="00A1389D">
        <w:rPr>
          <w:rFonts w:ascii="Calibri" w:hAnsi="Calibri" w:cs="Calibri"/>
          <w:i/>
          <w:color w:val="7F7F7F" w:themeColor="text1" w:themeTint="80"/>
          <w:sz w:val="26"/>
          <w:szCs w:val="26"/>
        </w:rPr>
        <w:t>en la prestación del servicio autorizado por la dirección (Se aforo la ruta auxiliar 09 que sale de la Estación Timoteo Lozano……..</w:t>
      </w:r>
      <w:r w:rsidR="009A2A52">
        <w:rPr>
          <w:rFonts w:ascii="Calibri" w:hAnsi="Calibri" w:cs="Calibri"/>
          <w:i/>
          <w:color w:val="7F7F7F" w:themeColor="text1" w:themeTint="80"/>
          <w:sz w:val="26"/>
          <w:szCs w:val="26"/>
        </w:rPr>
        <w:t xml:space="preserve"> </w:t>
      </w:r>
      <w:proofErr w:type="gramStart"/>
      <w:r w:rsidR="00A1389D">
        <w:rPr>
          <w:rFonts w:ascii="Calibri" w:hAnsi="Calibri" w:cs="Calibri"/>
          <w:i/>
          <w:color w:val="7F7F7F" w:themeColor="text1" w:themeTint="80"/>
          <w:sz w:val="26"/>
          <w:szCs w:val="26"/>
        </w:rPr>
        <w:t>el</w:t>
      </w:r>
      <w:proofErr w:type="gramEnd"/>
      <w:r w:rsidR="00A1389D">
        <w:rPr>
          <w:rFonts w:ascii="Calibri" w:hAnsi="Calibri" w:cs="Calibri"/>
          <w:i/>
          <w:color w:val="7F7F7F" w:themeColor="text1" w:themeTint="80"/>
          <w:sz w:val="26"/>
          <w:szCs w:val="26"/>
        </w:rPr>
        <w:t xml:space="preserve"> servicio del despacho N° 24………….</w:t>
      </w:r>
      <w:r w:rsidR="009A2A52">
        <w:rPr>
          <w:rFonts w:ascii="Calibri" w:hAnsi="Calibri" w:cs="Calibri"/>
          <w:i/>
          <w:color w:val="7F7F7F" w:themeColor="text1" w:themeTint="80"/>
          <w:sz w:val="26"/>
          <w:szCs w:val="26"/>
        </w:rPr>
        <w:t xml:space="preserve"> </w:t>
      </w:r>
      <w:r w:rsidR="00A1389D">
        <w:rPr>
          <w:rFonts w:ascii="Calibri" w:hAnsi="Calibri" w:cs="Calibri"/>
          <w:i/>
          <w:color w:val="7F7F7F" w:themeColor="text1" w:themeTint="80"/>
          <w:sz w:val="26"/>
          <w:szCs w:val="26"/>
        </w:rPr>
        <w:t>no pr</w:t>
      </w:r>
      <w:r w:rsidR="009A2A52">
        <w:rPr>
          <w:rFonts w:ascii="Calibri" w:hAnsi="Calibri" w:cs="Calibri"/>
          <w:i/>
          <w:color w:val="7F7F7F" w:themeColor="text1" w:themeTint="80"/>
          <w:sz w:val="26"/>
          <w:szCs w:val="26"/>
        </w:rPr>
        <w:t>esentándose l</w:t>
      </w:r>
      <w:r w:rsidR="00A1389D">
        <w:rPr>
          <w:rFonts w:ascii="Calibri" w:hAnsi="Calibri" w:cs="Calibri"/>
          <w:i/>
          <w:color w:val="7F7F7F" w:themeColor="text1" w:themeTint="80"/>
          <w:sz w:val="26"/>
          <w:szCs w:val="26"/>
        </w:rPr>
        <w:t xml:space="preserve">a unidad a prestar el servicio a los usuarios)”;  </w:t>
      </w:r>
      <w:r w:rsidRPr="00951F38">
        <w:rPr>
          <w:rFonts w:ascii="Calibri" w:hAnsi="Calibri" w:cs="Calibri"/>
          <w:color w:val="7F7F7F" w:themeColor="text1" w:themeTint="80"/>
          <w:sz w:val="26"/>
          <w:szCs w:val="26"/>
        </w:rPr>
        <w:t xml:space="preserve">especificando en el recuadro destinado a los datos del infractor: </w:t>
      </w:r>
      <w:r w:rsidRPr="00951F38">
        <w:rPr>
          <w:rFonts w:ascii="Calibri" w:hAnsi="Calibri" w:cs="Calibri"/>
          <w:i/>
          <w:color w:val="7F7F7F" w:themeColor="text1" w:themeTint="80"/>
          <w:sz w:val="26"/>
          <w:szCs w:val="26"/>
        </w:rPr>
        <w:t xml:space="preserve">“Nombre: </w:t>
      </w:r>
      <w:r w:rsidR="00240CDC">
        <w:rPr>
          <w:rFonts w:ascii="Calibri" w:hAnsi="Calibri" w:cs="Calibri"/>
          <w:i/>
          <w:color w:val="7F7F7F" w:themeColor="text1" w:themeTint="80"/>
          <w:sz w:val="26"/>
          <w:szCs w:val="26"/>
        </w:rPr>
        <w:t>Soc</w:t>
      </w:r>
      <w:r w:rsidR="00841FFF">
        <w:rPr>
          <w:rFonts w:ascii="Calibri" w:hAnsi="Calibri" w:cs="Calibri"/>
          <w:i/>
          <w:color w:val="7F7F7F" w:themeColor="text1" w:themeTint="80"/>
          <w:sz w:val="26"/>
          <w:szCs w:val="26"/>
        </w:rPr>
        <w:t>iedad</w:t>
      </w:r>
      <w:r w:rsidR="003C6A85" w:rsidRPr="003C6A85">
        <w:rPr>
          <w:rFonts w:ascii="Calibri" w:hAnsi="Calibri" w:cs="Calibri"/>
          <w:i/>
          <w:color w:val="7F7F7F" w:themeColor="text1" w:themeTint="80"/>
          <w:sz w:val="26"/>
          <w:szCs w:val="26"/>
        </w:rPr>
        <w:t xml:space="preserve"> Int</w:t>
      </w:r>
      <w:r w:rsidR="00841FFF">
        <w:rPr>
          <w:rFonts w:ascii="Calibri" w:hAnsi="Calibri" w:cs="Calibri"/>
          <w:i/>
          <w:color w:val="7F7F7F" w:themeColor="text1" w:themeTint="80"/>
          <w:sz w:val="26"/>
          <w:szCs w:val="26"/>
        </w:rPr>
        <w:t>egradora</w:t>
      </w:r>
      <w:r w:rsidR="00426029">
        <w:rPr>
          <w:rFonts w:ascii="Calibri" w:hAnsi="Calibri" w:cs="Calibri"/>
          <w:i/>
          <w:color w:val="7F7F7F" w:themeColor="text1" w:themeTint="80"/>
          <w:sz w:val="26"/>
          <w:szCs w:val="26"/>
        </w:rPr>
        <w:t>.</w:t>
      </w:r>
      <w:r w:rsidR="0050510E">
        <w:rPr>
          <w:rFonts w:ascii="Calibri" w:hAnsi="Calibri" w:cs="Calibri"/>
          <w:i/>
          <w:color w:val="7F7F7F" w:themeColor="text1" w:themeTint="80"/>
          <w:sz w:val="26"/>
          <w:szCs w:val="26"/>
        </w:rPr>
        <w:t xml:space="preserve"> </w:t>
      </w:r>
      <w:proofErr w:type="gramStart"/>
      <w:r w:rsidR="0050510E">
        <w:rPr>
          <w:rFonts w:ascii="Calibri" w:hAnsi="Calibri" w:cs="Calibri"/>
          <w:i/>
          <w:color w:val="7F7F7F" w:themeColor="text1" w:themeTint="80"/>
          <w:sz w:val="26"/>
          <w:szCs w:val="26"/>
        </w:rPr>
        <w:t>del</w:t>
      </w:r>
      <w:proofErr w:type="gramEnd"/>
      <w:r w:rsidR="003C6A85" w:rsidRPr="003C6A85">
        <w:rPr>
          <w:rFonts w:ascii="Calibri" w:hAnsi="Calibri" w:cs="Calibri"/>
          <w:i/>
          <w:color w:val="7F7F7F" w:themeColor="text1" w:themeTint="80"/>
          <w:sz w:val="26"/>
          <w:szCs w:val="26"/>
        </w:rPr>
        <w:t xml:space="preserve"> T</w:t>
      </w:r>
      <w:r w:rsidR="004E6820">
        <w:rPr>
          <w:rFonts w:ascii="Calibri" w:hAnsi="Calibri" w:cs="Calibri"/>
          <w:i/>
          <w:color w:val="7F7F7F" w:themeColor="text1" w:themeTint="80"/>
          <w:sz w:val="26"/>
          <w:szCs w:val="26"/>
        </w:rPr>
        <w:t>ra</w:t>
      </w:r>
      <w:r w:rsidR="00426029">
        <w:rPr>
          <w:rFonts w:ascii="Calibri" w:hAnsi="Calibri" w:cs="Calibri"/>
          <w:i/>
          <w:color w:val="7F7F7F" w:themeColor="text1" w:themeTint="80"/>
          <w:sz w:val="26"/>
          <w:szCs w:val="26"/>
        </w:rPr>
        <w:t>n</w:t>
      </w:r>
      <w:r w:rsidR="00055515">
        <w:rPr>
          <w:rFonts w:ascii="Calibri" w:hAnsi="Calibri" w:cs="Calibri"/>
          <w:i/>
          <w:color w:val="7F7F7F" w:themeColor="text1" w:themeTint="80"/>
          <w:sz w:val="26"/>
          <w:szCs w:val="26"/>
        </w:rPr>
        <w:t>s</w:t>
      </w:r>
      <w:r w:rsidR="00426029">
        <w:rPr>
          <w:rFonts w:ascii="Calibri" w:hAnsi="Calibri" w:cs="Calibri"/>
          <w:i/>
          <w:color w:val="7F7F7F" w:themeColor="text1" w:themeTint="80"/>
          <w:sz w:val="26"/>
          <w:szCs w:val="26"/>
        </w:rPr>
        <w:t>p</w:t>
      </w:r>
      <w:r w:rsidR="00841FFF">
        <w:rPr>
          <w:rFonts w:ascii="Calibri" w:hAnsi="Calibri" w:cs="Calibri"/>
          <w:i/>
          <w:color w:val="7F7F7F" w:themeColor="text1" w:themeTint="80"/>
          <w:sz w:val="26"/>
          <w:szCs w:val="26"/>
        </w:rPr>
        <w:t>orte</w:t>
      </w:r>
      <w:r w:rsidR="003C6A85" w:rsidRPr="003C6A85">
        <w:rPr>
          <w:rFonts w:ascii="Calibri" w:hAnsi="Calibri" w:cs="Calibri"/>
          <w:i/>
          <w:color w:val="7F7F7F" w:themeColor="text1" w:themeTint="80"/>
          <w:sz w:val="26"/>
          <w:szCs w:val="26"/>
        </w:rPr>
        <w:t xml:space="preserve"> </w:t>
      </w:r>
      <w:r w:rsidR="00387FFA">
        <w:rPr>
          <w:rFonts w:ascii="Calibri" w:hAnsi="Calibri" w:cs="Calibri"/>
          <w:i/>
          <w:color w:val="7F7F7F" w:themeColor="text1" w:themeTint="80"/>
          <w:sz w:val="26"/>
          <w:szCs w:val="26"/>
        </w:rPr>
        <w:t>P</w:t>
      </w:r>
      <w:r w:rsidR="004E6820">
        <w:rPr>
          <w:rFonts w:ascii="Calibri" w:hAnsi="Calibri" w:cs="Calibri"/>
          <w:i/>
          <w:color w:val="7F7F7F" w:themeColor="text1" w:themeTint="80"/>
          <w:sz w:val="26"/>
          <w:szCs w:val="26"/>
        </w:rPr>
        <w:t>ub</w:t>
      </w:r>
      <w:r w:rsidR="00841FFF">
        <w:rPr>
          <w:rFonts w:ascii="Calibri" w:hAnsi="Calibri" w:cs="Calibri"/>
          <w:i/>
          <w:color w:val="7F7F7F" w:themeColor="text1" w:themeTint="80"/>
          <w:sz w:val="26"/>
          <w:szCs w:val="26"/>
        </w:rPr>
        <w:t>lico</w:t>
      </w:r>
      <w:r w:rsidR="003C6A85" w:rsidRPr="003C6A85">
        <w:rPr>
          <w:rFonts w:ascii="Calibri" w:hAnsi="Calibri" w:cs="Calibri"/>
          <w:i/>
          <w:color w:val="7F7F7F" w:themeColor="text1" w:themeTint="80"/>
          <w:sz w:val="26"/>
          <w:szCs w:val="26"/>
        </w:rPr>
        <w:t xml:space="preserve"> </w:t>
      </w:r>
      <w:r w:rsidR="00240CDC">
        <w:rPr>
          <w:rFonts w:ascii="Calibri" w:hAnsi="Calibri" w:cs="Calibri"/>
          <w:i/>
          <w:color w:val="7F7F7F" w:themeColor="text1" w:themeTint="80"/>
          <w:sz w:val="26"/>
          <w:szCs w:val="26"/>
        </w:rPr>
        <w:t>G</w:t>
      </w:r>
      <w:r w:rsidR="003C6A85" w:rsidRPr="003C6A85">
        <w:rPr>
          <w:rFonts w:ascii="Calibri" w:hAnsi="Calibri" w:cs="Calibri"/>
          <w:i/>
          <w:color w:val="7F7F7F" w:themeColor="text1" w:themeTint="80"/>
          <w:sz w:val="26"/>
          <w:szCs w:val="26"/>
        </w:rPr>
        <w:t>ral</w:t>
      </w:r>
      <w:r w:rsidR="002D0997">
        <w:rPr>
          <w:rFonts w:ascii="Calibri" w:hAnsi="Calibri" w:cs="Calibri"/>
          <w:i/>
          <w:color w:val="7F7F7F" w:themeColor="text1" w:themeTint="80"/>
          <w:sz w:val="26"/>
          <w:szCs w:val="26"/>
        </w:rPr>
        <w:t>.</w:t>
      </w:r>
      <w:r w:rsidR="003C6A85" w:rsidRPr="003C6A85">
        <w:rPr>
          <w:rFonts w:ascii="Calibri" w:hAnsi="Calibri" w:cs="Calibri"/>
          <w:i/>
          <w:color w:val="7F7F7F" w:themeColor="text1" w:themeTint="80"/>
          <w:sz w:val="26"/>
          <w:szCs w:val="26"/>
        </w:rPr>
        <w:t xml:space="preserve"> </w:t>
      </w:r>
      <w:proofErr w:type="spellStart"/>
      <w:r w:rsidR="003C6A85" w:rsidRPr="003C6A85">
        <w:rPr>
          <w:rFonts w:ascii="Calibri" w:hAnsi="Calibri" w:cs="Calibri"/>
          <w:i/>
          <w:color w:val="7F7F7F" w:themeColor="text1" w:themeTint="80"/>
          <w:sz w:val="26"/>
          <w:szCs w:val="26"/>
        </w:rPr>
        <w:t>F</w:t>
      </w:r>
      <w:r w:rsidR="0050510E">
        <w:rPr>
          <w:rFonts w:ascii="Calibri" w:hAnsi="Calibri" w:cs="Calibri"/>
          <w:i/>
          <w:color w:val="7F7F7F" w:themeColor="text1" w:themeTint="80"/>
          <w:sz w:val="26"/>
          <w:szCs w:val="26"/>
        </w:rPr>
        <w:t>c</w:t>
      </w:r>
      <w:r w:rsidR="00BA255C">
        <w:rPr>
          <w:rFonts w:ascii="Calibri" w:hAnsi="Calibri" w:cs="Calibri"/>
          <w:i/>
          <w:color w:val="7F7F7F" w:themeColor="text1" w:themeTint="80"/>
          <w:sz w:val="26"/>
          <w:szCs w:val="26"/>
        </w:rPr>
        <w:t>o</w:t>
      </w:r>
      <w:proofErr w:type="spellEnd"/>
      <w:r w:rsidR="002D0997">
        <w:rPr>
          <w:rFonts w:ascii="Calibri" w:hAnsi="Calibri" w:cs="Calibri"/>
          <w:i/>
          <w:color w:val="7F7F7F" w:themeColor="text1" w:themeTint="80"/>
          <w:sz w:val="26"/>
          <w:szCs w:val="26"/>
        </w:rPr>
        <w:t>.</w:t>
      </w:r>
      <w:r w:rsidR="003C6A85" w:rsidRPr="003C6A85">
        <w:rPr>
          <w:rFonts w:ascii="Calibri" w:hAnsi="Calibri" w:cs="Calibri"/>
          <w:i/>
          <w:color w:val="7F7F7F" w:themeColor="text1" w:themeTint="80"/>
          <w:sz w:val="26"/>
          <w:szCs w:val="26"/>
        </w:rPr>
        <w:t xml:space="preserve"> Villa, S.A. de C.V.”</w:t>
      </w:r>
      <w:proofErr w:type="gramStart"/>
      <w:r w:rsidRPr="00951F38">
        <w:rPr>
          <w:rFonts w:ascii="Calibri" w:hAnsi="Calibri" w:cs="Calibri"/>
          <w:i/>
          <w:color w:val="7F7F7F" w:themeColor="text1" w:themeTint="80"/>
          <w:sz w:val="26"/>
          <w:szCs w:val="26"/>
        </w:rPr>
        <w:t>.,</w:t>
      </w:r>
      <w:proofErr w:type="gramEnd"/>
      <w:r w:rsidRPr="00951F38">
        <w:rPr>
          <w:rFonts w:ascii="Calibri" w:hAnsi="Calibri" w:cs="Calibri"/>
          <w:i/>
          <w:color w:val="7F7F7F" w:themeColor="text1" w:themeTint="80"/>
          <w:sz w:val="26"/>
          <w:szCs w:val="26"/>
        </w:rPr>
        <w:t xml:space="preserve"> domicilio: </w:t>
      </w:r>
      <w:r w:rsidR="00A1389D">
        <w:rPr>
          <w:rFonts w:ascii="Calibri" w:hAnsi="Calibri" w:cs="Calibri"/>
          <w:i/>
          <w:color w:val="7F7F7F" w:themeColor="text1" w:themeTint="80"/>
          <w:sz w:val="26"/>
          <w:szCs w:val="26"/>
        </w:rPr>
        <w:t xml:space="preserve">Privada Francisco </w:t>
      </w:r>
      <w:r w:rsidR="003C6A85">
        <w:rPr>
          <w:rFonts w:ascii="Calibri" w:hAnsi="Calibri" w:cs="Calibri"/>
          <w:i/>
          <w:color w:val="7F7F7F" w:themeColor="text1" w:themeTint="80"/>
          <w:sz w:val="26"/>
          <w:szCs w:val="26"/>
        </w:rPr>
        <w:t>Mena #101</w:t>
      </w:r>
      <w:r w:rsidR="00A1389D">
        <w:rPr>
          <w:rFonts w:ascii="Calibri" w:hAnsi="Calibri" w:cs="Calibri"/>
          <w:i/>
          <w:color w:val="7F7F7F" w:themeColor="text1" w:themeTint="80"/>
          <w:sz w:val="26"/>
          <w:szCs w:val="26"/>
        </w:rPr>
        <w:t xml:space="preserve"> San Jerónimo</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recogiendo en garantía del cumplimient</w:t>
      </w:r>
      <w:r w:rsidR="00E36AA1">
        <w:rPr>
          <w:rFonts w:ascii="Calibri" w:hAnsi="Calibri" w:cs="Calibri"/>
          <w:color w:val="7F7F7F" w:themeColor="text1" w:themeTint="80"/>
          <w:sz w:val="26"/>
          <w:szCs w:val="26"/>
        </w:rPr>
        <w:t>o de la sanción económica que, e</w:t>
      </w:r>
      <w:r w:rsidRPr="00951F38">
        <w:rPr>
          <w:rFonts w:ascii="Calibri" w:hAnsi="Calibri" w:cs="Calibri"/>
          <w:color w:val="7F7F7F" w:themeColor="text1" w:themeTint="80"/>
          <w:sz w:val="26"/>
          <w:szCs w:val="26"/>
        </w:rPr>
        <w:t xml:space="preserve">n su caso, procediera, </w:t>
      </w:r>
      <w:r w:rsidRPr="00951F38">
        <w:rPr>
          <w:rFonts w:ascii="Calibri" w:hAnsi="Calibri"/>
          <w:bCs/>
          <w:color w:val="7F7F7F" w:themeColor="text1" w:themeTint="80"/>
          <w:sz w:val="26"/>
          <w:szCs w:val="26"/>
        </w:rPr>
        <w:t>las placas de circulación del vehículo</w:t>
      </w:r>
      <w:r w:rsidR="00387FFA">
        <w:rPr>
          <w:rFonts w:ascii="Calibri" w:hAnsi="Calibri"/>
          <w:bCs/>
          <w:color w:val="7F7F7F" w:themeColor="text1" w:themeTint="80"/>
          <w:sz w:val="26"/>
          <w:szCs w:val="26"/>
        </w:rPr>
        <w:t xml:space="preserve"> automotor</w:t>
      </w:r>
      <w:r w:rsidRPr="00951F38">
        <w:rPr>
          <w:rFonts w:ascii="Calibri" w:hAnsi="Calibri"/>
          <w:bCs/>
          <w:color w:val="7F7F7F" w:themeColor="text1" w:themeTint="80"/>
          <w:sz w:val="26"/>
          <w:szCs w:val="26"/>
        </w:rPr>
        <w:t>,</w:t>
      </w:r>
      <w:r w:rsidRPr="00951F38">
        <w:rPr>
          <w:rFonts w:ascii="Calibri" w:hAnsi="Calibri" w:cs="Calibri"/>
          <w:color w:val="7F7F7F" w:themeColor="text1" w:themeTint="80"/>
          <w:sz w:val="26"/>
          <w:szCs w:val="26"/>
        </w:rPr>
        <w:t xml:space="preserve"> según consta en el cuerpo del acta materia de la </w:t>
      </w:r>
      <w:r w:rsidRPr="009A2A52">
        <w:rPr>
          <w:rFonts w:ascii="Calibri" w:hAnsi="Calibri" w:cs="Calibri"/>
          <w:i/>
          <w:color w:val="7F7F7F" w:themeColor="text1" w:themeTint="80"/>
          <w:sz w:val="26"/>
          <w:szCs w:val="26"/>
        </w:rPr>
        <w:t>“</w:t>
      </w:r>
      <w:proofErr w:type="spellStart"/>
      <w:r w:rsidRPr="009A2A52">
        <w:rPr>
          <w:rFonts w:ascii="Calibri" w:hAnsi="Calibri" w:cs="Calibri"/>
          <w:i/>
          <w:color w:val="7F7F7F" w:themeColor="text1" w:themeTint="80"/>
          <w:sz w:val="26"/>
          <w:szCs w:val="26"/>
        </w:rPr>
        <w:t>litis</w:t>
      </w:r>
      <w:proofErr w:type="spellEnd"/>
      <w:r w:rsidRPr="009A2A52">
        <w:rPr>
          <w:rFonts w:ascii="Calibri" w:hAnsi="Calibri" w:cs="Calibri"/>
          <w:i/>
          <w:color w:val="7F7F7F" w:themeColor="text1" w:themeTint="80"/>
          <w:sz w:val="26"/>
          <w:szCs w:val="26"/>
        </w:rPr>
        <w:t>”</w:t>
      </w:r>
      <w:r w:rsidRPr="00951F38">
        <w:rPr>
          <w:rFonts w:ascii="Calibri" w:hAnsi="Calibri" w:cs="Calibri"/>
          <w:iCs/>
          <w:color w:val="7F7F7F" w:themeColor="text1" w:themeTint="80"/>
          <w:sz w:val="26"/>
          <w:szCs w:val="26"/>
        </w:rPr>
        <w:t xml:space="preserve">.  </w:t>
      </w:r>
      <w:r w:rsidR="009A2A52">
        <w:rPr>
          <w:rFonts w:ascii="Calibri" w:hAnsi="Calibri" w:cs="Calibri"/>
          <w:iCs/>
          <w:color w:val="7F7F7F" w:themeColor="text1" w:themeTint="80"/>
          <w:sz w:val="26"/>
          <w:szCs w:val="26"/>
        </w:rPr>
        <w:t xml:space="preserve">. . . . . . . . . . . . </w:t>
      </w:r>
    </w:p>
    <w:p w:rsidR="009A2A52" w:rsidRDefault="009A2A52" w:rsidP="009A2A52">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0134/2do JAM/2017-JN</w:t>
      </w:r>
    </w:p>
    <w:p w:rsidR="004F6C7F" w:rsidRPr="00951F38" w:rsidRDefault="004F6C7F" w:rsidP="004F6C7F">
      <w:pPr>
        <w:pStyle w:val="Textoindependiente"/>
        <w:tabs>
          <w:tab w:val="left" w:pos="3594"/>
        </w:tabs>
        <w:rPr>
          <w:rFonts w:ascii="Calibri" w:hAnsi="Calibri" w:cs="Calibri"/>
          <w:color w:val="7F7F7F" w:themeColor="text1" w:themeTint="80"/>
          <w:sz w:val="26"/>
          <w:szCs w:val="26"/>
          <w:lang w:val="es-ES"/>
        </w:rPr>
      </w:pPr>
    </w:p>
    <w:p w:rsidR="004F6C7F" w:rsidRPr="00951F38" w:rsidRDefault="0063334E" w:rsidP="004F6C7F">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sidR="004F6C7F" w:rsidRPr="00951F38">
        <w:rPr>
          <w:rFonts w:ascii="Calibri" w:hAnsi="Calibri" w:cs="Calibri"/>
          <w:color w:val="7F7F7F" w:themeColor="text1" w:themeTint="80"/>
          <w:sz w:val="26"/>
          <w:szCs w:val="26"/>
        </w:rPr>
        <w:t>enjuiciante</w:t>
      </w:r>
      <w:proofErr w:type="spellEnd"/>
      <w:r w:rsidR="004F6C7F" w:rsidRPr="00951F38">
        <w:rPr>
          <w:rFonts w:ascii="Calibri" w:hAnsi="Calibri" w:cs="Calibri"/>
          <w:color w:val="7F7F7F" w:themeColor="text1" w:themeTint="80"/>
          <w:sz w:val="26"/>
          <w:szCs w:val="26"/>
        </w:rPr>
        <w:t xml:space="preserve"> considera ilegal el acta de Infracción; ya que es irregular su fundamentación y </w:t>
      </w:r>
      <w:r w:rsidR="00DA7B1F" w:rsidRPr="00951F38">
        <w:rPr>
          <w:rFonts w:ascii="Calibri" w:hAnsi="Calibri" w:cs="Calibri"/>
          <w:color w:val="7F7F7F" w:themeColor="text1" w:themeTint="80"/>
          <w:sz w:val="26"/>
          <w:szCs w:val="26"/>
        </w:rPr>
        <w:t>motivación</w:t>
      </w:r>
      <w:r w:rsidR="00DA7B1F" w:rsidRPr="00951F38">
        <w:rPr>
          <w:rFonts w:ascii="Calibri" w:hAnsi="Calibri" w:cs="Calibri"/>
          <w:iCs/>
          <w:color w:val="7F7F7F" w:themeColor="text1" w:themeTint="80"/>
          <w:sz w:val="26"/>
          <w:szCs w:val="26"/>
        </w:rPr>
        <w:t>.</w:t>
      </w:r>
      <w:r w:rsidR="004F6C7F" w:rsidRPr="00951F38">
        <w:rPr>
          <w:rFonts w:ascii="Calibri" w:hAnsi="Calibri" w:cs="Calibri"/>
          <w:iCs/>
          <w:color w:val="7F7F7F" w:themeColor="text1" w:themeTint="80"/>
          <w:sz w:val="26"/>
          <w:szCs w:val="26"/>
        </w:rPr>
        <w:t xml:space="preserve"> . . . . . . . . . . . . . . . . . . . . . . . . . . . . . . </w:t>
      </w:r>
      <w:r w:rsidR="00AF5036">
        <w:rPr>
          <w:rFonts w:ascii="Calibri" w:hAnsi="Calibri" w:cs="Calibri"/>
          <w:iCs/>
          <w:color w:val="7F7F7F" w:themeColor="text1" w:themeTint="80"/>
          <w:sz w:val="26"/>
          <w:szCs w:val="26"/>
        </w:rPr>
        <w:t>.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sidR="0072455D">
        <w:rPr>
          <w:rFonts w:ascii="Calibri" w:hAnsi="Calibri" w:cs="Calibri"/>
          <w:iCs/>
          <w:color w:val="7F7F7F" w:themeColor="text1" w:themeTint="80"/>
          <w:sz w:val="26"/>
          <w:szCs w:val="26"/>
        </w:rPr>
        <w:t xml:space="preserve"> arguyó que el Acta está debidamente fundada y motivada y que fue levantada en </w:t>
      </w:r>
      <w:r w:rsidR="004925AC">
        <w:rPr>
          <w:rFonts w:ascii="Calibri" w:hAnsi="Calibri" w:cs="Calibri"/>
          <w:iCs/>
          <w:color w:val="7F7F7F" w:themeColor="text1" w:themeTint="80"/>
          <w:sz w:val="26"/>
          <w:szCs w:val="26"/>
        </w:rPr>
        <w:t>flagrancia</w:t>
      </w:r>
      <w:r w:rsidR="004925AC" w:rsidRPr="00951F38">
        <w:rPr>
          <w:rFonts w:ascii="Calibri" w:hAnsi="Calibri" w:cs="Calibri"/>
          <w:iCs/>
          <w:color w:val="7F7F7F" w:themeColor="text1" w:themeTint="80"/>
          <w:sz w:val="26"/>
          <w:szCs w:val="26"/>
        </w:rPr>
        <w:t>.</w:t>
      </w:r>
      <w:r w:rsidRPr="00951F38">
        <w:rPr>
          <w:rFonts w:ascii="Calibri" w:hAnsi="Calibri" w:cs="Calibri"/>
          <w:iCs/>
          <w:color w:val="7F7F7F" w:themeColor="text1" w:themeTint="80"/>
          <w:sz w:val="26"/>
          <w:szCs w:val="26"/>
        </w:rPr>
        <w:t xml:space="preserve"> . . . . . . . . . . . . . . . . . . . . .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Default="004F6C7F" w:rsidP="00DD04BF">
      <w:pPr>
        <w:pStyle w:val="Textoindependiente"/>
        <w:tabs>
          <w:tab w:val="left" w:pos="3594"/>
        </w:tabs>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            Luego entonces,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 planteada se hace consistir en determinar la legalidad o ilegalidad del acta de infracción número</w:t>
      </w:r>
      <w:r w:rsidR="00F74169">
        <w:rPr>
          <w:rFonts w:ascii="Calibri" w:hAnsi="Calibri" w:cs="Calibri"/>
          <w:color w:val="7F7F7F" w:themeColor="text1" w:themeTint="80"/>
          <w:sz w:val="26"/>
          <w:szCs w:val="26"/>
        </w:rPr>
        <w:t xml:space="preserve"> </w:t>
      </w:r>
      <w:r w:rsidR="008E65C4">
        <w:rPr>
          <w:rFonts w:ascii="Calibri" w:hAnsi="Calibri" w:cs="Calibri"/>
          <w:color w:val="7F7F7F" w:themeColor="text1" w:themeTint="80"/>
          <w:sz w:val="26"/>
          <w:szCs w:val="26"/>
        </w:rPr>
        <w:t xml:space="preserve"> </w:t>
      </w:r>
      <w:r w:rsidR="00DD04BF">
        <w:rPr>
          <w:rFonts w:ascii="Calibri" w:hAnsi="Calibri" w:cs="Calibri"/>
          <w:color w:val="7F7F7F" w:themeColor="text1" w:themeTint="80"/>
          <w:sz w:val="26"/>
          <w:szCs w:val="26"/>
        </w:rPr>
        <w:t>361521 (tres-seis-uno-cinco-</w:t>
      </w:r>
      <w:r w:rsidR="00DD04BF">
        <w:rPr>
          <w:rFonts w:ascii="Calibri" w:hAnsi="Calibri" w:cs="Calibri"/>
          <w:color w:val="7F7F7F" w:themeColor="text1" w:themeTint="80"/>
          <w:sz w:val="26"/>
          <w:szCs w:val="26"/>
        </w:rPr>
        <w:lastRenderedPageBreak/>
        <w:t>dos-uno)</w:t>
      </w:r>
      <w:r w:rsidR="00DD04BF" w:rsidRPr="00951F38">
        <w:rPr>
          <w:rFonts w:ascii="Calibri" w:hAnsi="Calibri" w:cs="Calibri"/>
          <w:color w:val="7F7F7F" w:themeColor="text1" w:themeTint="80"/>
          <w:sz w:val="26"/>
          <w:szCs w:val="26"/>
        </w:rPr>
        <w:t xml:space="preserve">, de fecha </w:t>
      </w:r>
      <w:r w:rsidR="00DD04BF">
        <w:rPr>
          <w:rFonts w:ascii="Calibri" w:hAnsi="Calibri" w:cs="Calibri"/>
          <w:color w:val="7F7F7F" w:themeColor="text1" w:themeTint="80"/>
          <w:sz w:val="26"/>
          <w:szCs w:val="26"/>
        </w:rPr>
        <w:t xml:space="preserve">26 veintiséis de diciembre </w:t>
      </w:r>
      <w:r w:rsidR="00DD04BF" w:rsidRPr="00951F38">
        <w:rPr>
          <w:rFonts w:ascii="Calibri" w:hAnsi="Calibri" w:cs="Calibri"/>
          <w:color w:val="7F7F7F" w:themeColor="text1" w:themeTint="80"/>
          <w:sz w:val="26"/>
          <w:szCs w:val="26"/>
        </w:rPr>
        <w:t xml:space="preserve">del año </w:t>
      </w:r>
      <w:r w:rsidR="00DD04BF">
        <w:rPr>
          <w:rFonts w:ascii="Calibri" w:hAnsi="Calibri" w:cs="Calibri"/>
          <w:color w:val="7F7F7F" w:themeColor="text1" w:themeTint="80"/>
          <w:sz w:val="26"/>
          <w:szCs w:val="26"/>
        </w:rPr>
        <w:t>2016 dos mil dieciséis</w:t>
      </w:r>
      <w:r w:rsidR="00C66A7A">
        <w:rPr>
          <w:rFonts w:ascii="Calibri" w:hAnsi="Calibri" w:cs="Calibri"/>
          <w:color w:val="7F7F7F" w:themeColor="text1" w:themeTint="80"/>
          <w:sz w:val="26"/>
          <w:szCs w:val="26"/>
        </w:rPr>
        <w:t xml:space="preserve"> y la procedencia o improcedencia de sus pretensiones</w:t>
      </w:r>
      <w:r w:rsidR="009A2A52">
        <w:rPr>
          <w:rFonts w:ascii="Calibri" w:hAnsi="Calibri" w:cs="Calibri"/>
          <w:color w:val="7F7F7F" w:themeColor="text1" w:themeTint="80"/>
          <w:sz w:val="26"/>
          <w:szCs w:val="26"/>
        </w:rPr>
        <w:t>. . . . . . . . . . . . . . . . . . . . . . . . . . .</w:t>
      </w:r>
    </w:p>
    <w:p w:rsidR="00DD04BF" w:rsidRPr="00951F38" w:rsidRDefault="00DD04BF" w:rsidP="00DD04BF">
      <w:pPr>
        <w:pStyle w:val="Textoindependiente"/>
        <w:tabs>
          <w:tab w:val="left" w:pos="3594"/>
        </w:tabs>
        <w:rPr>
          <w:color w:val="7F7F7F" w:themeColor="text1" w:themeTint="80"/>
          <w:sz w:val="22"/>
        </w:rPr>
      </w:pPr>
    </w:p>
    <w:p w:rsidR="004F6C7F" w:rsidRPr="00951F38" w:rsidRDefault="004F6C7F" w:rsidP="00AF5036">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9A2A52">
        <w:rPr>
          <w:rFonts w:ascii="Calibri" w:hAnsi="Calibri"/>
          <w:color w:val="7F7F7F" w:themeColor="text1" w:themeTint="80"/>
          <w:sz w:val="26"/>
        </w:rPr>
        <w:t>segundo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w:t>
      </w:r>
    </w:p>
    <w:p w:rsidR="004F6C7F" w:rsidRPr="00951F38" w:rsidRDefault="004F6C7F" w:rsidP="004F6C7F">
      <w:pPr>
        <w:ind w:firstLine="708"/>
        <w:jc w:val="both"/>
        <w:rPr>
          <w:color w:val="7F7F7F" w:themeColor="text1" w:themeTint="80"/>
          <w:lang w:val="es-MX"/>
        </w:rPr>
      </w:pPr>
    </w:p>
    <w:p w:rsidR="004F6C7F" w:rsidRPr="00951F38" w:rsidRDefault="004F6C7F" w:rsidP="004F6C7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F38" w:rsidRDefault="004F6C7F" w:rsidP="004F6C7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4F6C7F" w:rsidRPr="00951F38" w:rsidRDefault="004F6C7F" w:rsidP="004F6C7F">
      <w:pPr>
        <w:ind w:firstLine="708"/>
        <w:jc w:val="both"/>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sidR="009A2A52">
        <w:rPr>
          <w:rFonts w:ascii="Calibri" w:hAnsi="Calibri" w:cs="Calibri"/>
          <w:color w:val="7F7F7F" w:themeColor="text1" w:themeTint="80"/>
          <w:sz w:val="26"/>
          <w:szCs w:val="26"/>
        </w:rPr>
        <w:t>señalado</w:t>
      </w:r>
      <w:r w:rsidRPr="00951F38">
        <w:rPr>
          <w:rFonts w:ascii="Calibri" w:hAnsi="Calibri" w:cs="Calibri"/>
          <w:color w:val="7F7F7F" w:themeColor="text1" w:themeTint="80"/>
          <w:sz w:val="26"/>
          <w:szCs w:val="26"/>
        </w:rPr>
        <w:t xml:space="preserve"> concepto de impu</w:t>
      </w:r>
      <w:r w:rsidR="0063334E">
        <w:rPr>
          <w:rFonts w:ascii="Calibri" w:hAnsi="Calibri" w:cs="Calibri"/>
          <w:color w:val="7F7F7F" w:themeColor="text1" w:themeTint="80"/>
          <w:sz w:val="26"/>
          <w:szCs w:val="26"/>
        </w:rPr>
        <w:t xml:space="preserve">gnación, la </w:t>
      </w:r>
      <w:r w:rsidRPr="00951F38">
        <w:rPr>
          <w:rFonts w:ascii="Calibri" w:hAnsi="Calibri" w:cs="Calibri"/>
          <w:color w:val="7F7F7F" w:themeColor="text1" w:themeTint="80"/>
          <w:sz w:val="26"/>
          <w:szCs w:val="26"/>
        </w:rPr>
        <w:t xml:space="preserve">impetrante expuso: </w:t>
      </w:r>
      <w:r w:rsidRPr="00951F38">
        <w:rPr>
          <w:rFonts w:ascii="Calibri" w:hAnsi="Calibri" w:cs="Calibri"/>
          <w:b/>
          <w:i/>
          <w:color w:val="7F7F7F" w:themeColor="text1" w:themeTint="80"/>
          <w:sz w:val="26"/>
          <w:szCs w:val="26"/>
        </w:rPr>
        <w:t>“</w:t>
      </w:r>
      <w:r w:rsidR="009A2A52">
        <w:rPr>
          <w:rFonts w:ascii="Calibri" w:hAnsi="Calibri" w:cs="Calibri"/>
          <w:b/>
          <w:i/>
          <w:color w:val="7F7F7F" w:themeColor="text1" w:themeTint="80"/>
          <w:sz w:val="26"/>
          <w:szCs w:val="26"/>
        </w:rPr>
        <w:t>SEGUND</w:t>
      </w:r>
      <w:r w:rsidR="00C66A7A">
        <w:rPr>
          <w:rFonts w:ascii="Calibri" w:hAnsi="Calibri" w:cs="Calibri"/>
          <w:b/>
          <w:i/>
          <w:color w:val="7F7F7F" w:themeColor="text1" w:themeTint="80"/>
          <w:sz w:val="26"/>
          <w:szCs w:val="26"/>
        </w:rPr>
        <w:t>O</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Causa</w:t>
      </w:r>
      <w:r w:rsidR="00070F54">
        <w:rPr>
          <w:rFonts w:ascii="Calibri" w:hAnsi="Calibri" w:cs="Calibri"/>
          <w:i/>
          <w:color w:val="7F7F7F" w:themeColor="text1" w:themeTint="80"/>
          <w:sz w:val="26"/>
          <w:szCs w:val="26"/>
        </w:rPr>
        <w:t xml:space="preserve"> agravio</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 xml:space="preserve">por </w:t>
      </w:r>
      <w:r w:rsidR="00055515">
        <w:rPr>
          <w:rFonts w:ascii="Calibri" w:hAnsi="Calibri" w:cs="Calibri"/>
          <w:i/>
          <w:color w:val="7F7F7F" w:themeColor="text1" w:themeTint="80"/>
          <w:sz w:val="26"/>
          <w:szCs w:val="26"/>
        </w:rPr>
        <w:t>su</w:t>
      </w:r>
      <w:r w:rsidRPr="00951F38">
        <w:rPr>
          <w:rFonts w:ascii="Calibri" w:hAnsi="Calibri" w:cs="Calibri"/>
          <w:i/>
          <w:color w:val="7F7F7F" w:themeColor="text1" w:themeTint="80"/>
          <w:sz w:val="26"/>
          <w:szCs w:val="26"/>
        </w:rPr>
        <w:t xml:space="preserve"> </w:t>
      </w:r>
      <w:r w:rsidR="00055515" w:rsidRPr="00070F54">
        <w:rPr>
          <w:rFonts w:ascii="Calibri" w:hAnsi="Calibri" w:cs="Calibri"/>
          <w:b/>
          <w:i/>
          <w:color w:val="7F7F7F" w:themeColor="text1" w:themeTint="80"/>
          <w:sz w:val="26"/>
          <w:szCs w:val="26"/>
        </w:rPr>
        <w:t>IRREGULAR FUNDAMENTACIÓN Y MOTIVACIÓN</w:t>
      </w:r>
      <w:r w:rsidRPr="00951F38">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en virtud de que el inspector</w:t>
      </w:r>
      <w:r w:rsidR="00070F54">
        <w:rPr>
          <w:rFonts w:ascii="Calibri" w:hAnsi="Calibri" w:cs="Calibri"/>
          <w:i/>
          <w:color w:val="7F7F7F" w:themeColor="text1" w:themeTint="80"/>
          <w:sz w:val="26"/>
          <w:szCs w:val="26"/>
        </w:rPr>
        <w:t>……ap</w:t>
      </w:r>
      <w:r w:rsidR="00055515">
        <w:rPr>
          <w:rFonts w:ascii="Calibri" w:hAnsi="Calibri" w:cs="Calibri"/>
          <w:i/>
          <w:color w:val="7F7F7F" w:themeColor="text1" w:themeTint="80"/>
          <w:sz w:val="26"/>
          <w:szCs w:val="26"/>
        </w:rPr>
        <w:t>lic</w:t>
      </w:r>
      <w:r w:rsidR="00CD3253">
        <w:rPr>
          <w:rFonts w:ascii="Calibri" w:hAnsi="Calibri" w:cs="Calibri"/>
          <w:i/>
          <w:color w:val="7F7F7F" w:themeColor="text1" w:themeTint="80"/>
          <w:sz w:val="26"/>
          <w:szCs w:val="26"/>
        </w:rPr>
        <w:t>ó</w:t>
      </w:r>
      <w:r w:rsidR="00055515">
        <w:rPr>
          <w:rFonts w:ascii="Calibri" w:hAnsi="Calibri" w:cs="Calibri"/>
          <w:i/>
          <w:color w:val="7F7F7F" w:themeColor="text1" w:themeTint="80"/>
          <w:sz w:val="26"/>
          <w:szCs w:val="26"/>
        </w:rPr>
        <w:t xml:space="preserve"> como hipótesis normativa</w:t>
      </w:r>
      <w:r w:rsidR="00CD3253">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 xml:space="preserve">, </w:t>
      </w:r>
      <w:r w:rsidR="00CD3253">
        <w:rPr>
          <w:rFonts w:ascii="Calibri" w:hAnsi="Calibri" w:cs="Calibri"/>
          <w:i/>
          <w:color w:val="7F7F7F" w:themeColor="text1" w:themeTint="80"/>
          <w:sz w:val="26"/>
          <w:szCs w:val="26"/>
        </w:rPr>
        <w:t>el artículo 206, fracción II…….</w:t>
      </w:r>
      <w:r w:rsidR="00EF25E7">
        <w:rPr>
          <w:rFonts w:ascii="Calibri" w:hAnsi="Calibri" w:cs="Calibri"/>
          <w:i/>
          <w:color w:val="7F7F7F" w:themeColor="text1" w:themeTint="80"/>
          <w:sz w:val="26"/>
          <w:szCs w:val="26"/>
        </w:rPr>
        <w:t xml:space="preserve">el </w:t>
      </w:r>
      <w:r w:rsidR="00CD3253">
        <w:rPr>
          <w:rFonts w:ascii="Calibri" w:hAnsi="Calibri" w:cs="Calibri"/>
          <w:i/>
          <w:color w:val="7F7F7F" w:themeColor="text1" w:themeTint="80"/>
          <w:sz w:val="26"/>
          <w:szCs w:val="26"/>
        </w:rPr>
        <w:t>numeral</w:t>
      </w:r>
      <w:r w:rsidR="00EF25E7">
        <w:rPr>
          <w:rFonts w:ascii="Calibri" w:hAnsi="Calibri" w:cs="Calibri"/>
          <w:i/>
          <w:color w:val="7F7F7F" w:themeColor="text1" w:themeTint="80"/>
          <w:sz w:val="26"/>
          <w:szCs w:val="26"/>
        </w:rPr>
        <w:t>……</w:t>
      </w:r>
      <w:r w:rsidR="00CD3253">
        <w:rPr>
          <w:rFonts w:ascii="Calibri" w:hAnsi="Calibri" w:cs="Calibri"/>
          <w:i/>
          <w:color w:val="7F7F7F" w:themeColor="text1" w:themeTint="80"/>
          <w:sz w:val="26"/>
          <w:szCs w:val="26"/>
        </w:rPr>
        <w:t xml:space="preserve">alude </w:t>
      </w:r>
      <w:r w:rsidR="00C23889">
        <w:rPr>
          <w:rFonts w:ascii="Calibri" w:hAnsi="Calibri" w:cs="Calibri"/>
          <w:i/>
          <w:color w:val="7F7F7F" w:themeColor="text1" w:themeTint="80"/>
          <w:sz w:val="26"/>
          <w:szCs w:val="26"/>
        </w:rPr>
        <w:t xml:space="preserve">claramente </w:t>
      </w:r>
      <w:r w:rsidR="00CD3253">
        <w:rPr>
          <w:rFonts w:ascii="Calibri" w:hAnsi="Calibri" w:cs="Calibri"/>
          <w:i/>
          <w:color w:val="7F7F7F" w:themeColor="text1" w:themeTint="80"/>
          <w:sz w:val="26"/>
          <w:szCs w:val="26"/>
        </w:rPr>
        <w:t xml:space="preserve">a las obligaciones y prohibiciones atribuibles a las </w:t>
      </w:r>
      <w:r w:rsidR="00CD3253" w:rsidRPr="00CD3253">
        <w:rPr>
          <w:rFonts w:ascii="Calibri" w:hAnsi="Calibri" w:cs="Calibri"/>
          <w:b/>
          <w:i/>
          <w:color w:val="7F7F7F" w:themeColor="text1" w:themeTint="80"/>
          <w:sz w:val="26"/>
          <w:szCs w:val="26"/>
        </w:rPr>
        <w:t>personas conductoras de vehículos</w:t>
      </w:r>
      <w:r w:rsidR="00CD3253">
        <w:rPr>
          <w:rFonts w:ascii="Calibri" w:hAnsi="Calibri" w:cs="Calibri"/>
          <w:i/>
          <w:color w:val="7F7F7F" w:themeColor="text1" w:themeTint="80"/>
          <w:sz w:val="26"/>
          <w:szCs w:val="26"/>
        </w:rPr>
        <w:t>……..</w:t>
      </w:r>
      <w:r w:rsidR="00CD3253" w:rsidRPr="00EF25E7">
        <w:rPr>
          <w:rFonts w:ascii="Calibri" w:hAnsi="Calibri" w:cs="Calibri"/>
          <w:b/>
          <w:i/>
          <w:color w:val="7F7F7F" w:themeColor="text1" w:themeTint="80"/>
          <w:sz w:val="26"/>
          <w:szCs w:val="26"/>
        </w:rPr>
        <w:t>mas no a las</w:t>
      </w:r>
      <w:r w:rsidR="00CD3253">
        <w:rPr>
          <w:rFonts w:ascii="Calibri" w:hAnsi="Calibri" w:cs="Calibri"/>
          <w:i/>
          <w:color w:val="7F7F7F" w:themeColor="text1" w:themeTint="80"/>
          <w:sz w:val="26"/>
          <w:szCs w:val="26"/>
        </w:rPr>
        <w:t xml:space="preserve"> </w:t>
      </w:r>
      <w:r w:rsidR="00CD3253" w:rsidRPr="00CD3253">
        <w:rPr>
          <w:rFonts w:ascii="Calibri" w:hAnsi="Calibri" w:cs="Calibri"/>
          <w:b/>
          <w:i/>
          <w:color w:val="7F7F7F" w:themeColor="text1" w:themeTint="80"/>
          <w:sz w:val="26"/>
          <w:szCs w:val="26"/>
        </w:rPr>
        <w:t>Personas Morales o Jurídico Colectivas</w:t>
      </w:r>
      <w:r w:rsidR="00CD3253">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iCs/>
          <w:color w:val="7F7F7F" w:themeColor="text1" w:themeTint="80"/>
          <w:sz w:val="26"/>
          <w:szCs w:val="26"/>
        </w:rPr>
        <w:t xml:space="preserve">. . . . . . . </w:t>
      </w:r>
      <w:r w:rsidR="009A2A52">
        <w:rPr>
          <w:rFonts w:ascii="Calibri" w:hAnsi="Calibri" w:cs="Calibri"/>
          <w:iCs/>
          <w:color w:val="7F7F7F" w:themeColor="text1" w:themeTint="80"/>
          <w:sz w:val="26"/>
          <w:szCs w:val="26"/>
        </w:rPr>
        <w:t>. . . . . . . . . . . . . . . . . . . . . . . . . . . . . . . . . . . . . . . . . . . . . . . .</w:t>
      </w:r>
    </w:p>
    <w:p w:rsidR="004F6C7F" w:rsidRPr="00951F38" w:rsidRDefault="004F6C7F" w:rsidP="004F6C7F">
      <w:pPr>
        <w:ind w:firstLine="708"/>
        <w:jc w:val="both"/>
        <w:rPr>
          <w:rFonts w:ascii="Calibri" w:hAnsi="Calibri" w:cs="Calibri"/>
          <w:iCs/>
          <w:color w:val="7F7F7F" w:themeColor="text1" w:themeTint="80"/>
          <w:sz w:val="26"/>
          <w:szCs w:val="26"/>
        </w:rPr>
      </w:pPr>
    </w:p>
    <w:p w:rsidR="004F6C7F" w:rsidRPr="00951F38" w:rsidRDefault="0072455D" w:rsidP="004F6C7F">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t xml:space="preserve">A lo referido por </w:t>
      </w:r>
      <w:r w:rsidR="00224D85">
        <w:rPr>
          <w:rFonts w:ascii="Calibri" w:hAnsi="Calibri" w:cs="Calibri"/>
          <w:iCs/>
          <w:color w:val="7F7F7F" w:themeColor="text1" w:themeTint="80"/>
          <w:sz w:val="26"/>
          <w:szCs w:val="26"/>
        </w:rPr>
        <w:t>la impetrante</w:t>
      </w:r>
      <w:r w:rsidRPr="0072455D">
        <w:rPr>
          <w:rFonts w:ascii="Calibri" w:hAnsi="Calibri" w:cs="Calibri"/>
          <w:iCs/>
          <w:color w:val="7F7F7F" w:themeColor="text1" w:themeTint="80"/>
          <w:sz w:val="26"/>
          <w:szCs w:val="26"/>
        </w:rPr>
        <w:t xml:space="preserve">, el Inspector enjuiciado, </w:t>
      </w:r>
      <w:r w:rsidRPr="009A2A52">
        <w:rPr>
          <w:rFonts w:ascii="Calibri" w:hAnsi="Calibri" w:cs="Calibri"/>
          <w:i/>
          <w:iCs/>
          <w:color w:val="7F7F7F" w:themeColor="text1" w:themeTint="80"/>
          <w:sz w:val="26"/>
          <w:szCs w:val="26"/>
        </w:rPr>
        <w:t>“grosso modo”,</w:t>
      </w:r>
      <w:r w:rsidRPr="0072455D">
        <w:rPr>
          <w:rFonts w:ascii="Calibri" w:hAnsi="Calibri" w:cs="Calibri"/>
          <w:iCs/>
          <w:color w:val="7F7F7F" w:themeColor="text1" w:themeTint="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w:t>
      </w:r>
      <w:r w:rsidR="00BE2D65">
        <w:rPr>
          <w:rFonts w:ascii="Calibri" w:hAnsi="Calibri" w:cs="Calibri"/>
          <w:iCs/>
          <w:color w:val="7F7F7F" w:themeColor="text1" w:themeTint="80"/>
          <w:sz w:val="26"/>
          <w:szCs w:val="26"/>
        </w:rPr>
        <w:t>ravios manifestados por la actora</w:t>
      </w:r>
      <w:r w:rsidR="004F6C7F" w:rsidRPr="00951F38">
        <w:rPr>
          <w:rFonts w:ascii="Calibri" w:hAnsi="Calibri" w:cs="Calibri"/>
          <w:iCs/>
          <w:color w:val="7F7F7F" w:themeColor="text1" w:themeTint="80"/>
          <w:sz w:val="26"/>
          <w:szCs w:val="26"/>
        </w:rPr>
        <w:t xml:space="preserve">. . . . . . . . . . . . . . . . . . </w:t>
      </w:r>
    </w:p>
    <w:p w:rsidR="004F6C7F" w:rsidRPr="00951F38" w:rsidRDefault="004F6C7F" w:rsidP="004F6C7F">
      <w:pPr>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00CD3253" w:rsidRPr="00CD3253">
        <w:rPr>
          <w:rFonts w:ascii="Calibri" w:hAnsi="Calibri" w:cs="Calibri"/>
          <w:bCs/>
          <w:color w:val="7F7F7F" w:themeColor="text1" w:themeTint="80"/>
          <w:sz w:val="26"/>
          <w:szCs w:val="26"/>
        </w:rPr>
        <w:t xml:space="preserve"> </w:t>
      </w:r>
      <w:r w:rsidR="00CD3253" w:rsidRPr="00951F38">
        <w:rPr>
          <w:rFonts w:ascii="Calibri" w:hAnsi="Calibri" w:cs="Calibri"/>
          <w:bCs/>
          <w:color w:val="7F7F7F" w:themeColor="text1" w:themeTint="80"/>
          <w:sz w:val="26"/>
          <w:szCs w:val="26"/>
        </w:rPr>
        <w:t>aprecia</w:t>
      </w:r>
      <w:r w:rsidR="0063334E">
        <w:rPr>
          <w:rFonts w:ascii="Calibri" w:hAnsi="Calibri" w:cs="Calibri"/>
          <w:bCs/>
          <w:color w:val="7F7F7F" w:themeColor="text1" w:themeTint="80"/>
          <w:sz w:val="26"/>
          <w:szCs w:val="26"/>
        </w:rPr>
        <w:t xml:space="preserve">, tal y como lo menciona la </w:t>
      </w:r>
      <w:r w:rsidR="00CD3253">
        <w:rPr>
          <w:rFonts w:ascii="Calibri" w:hAnsi="Calibri" w:cs="Calibri"/>
          <w:bCs/>
          <w:color w:val="7F7F7F" w:themeColor="text1" w:themeTint="80"/>
          <w:sz w:val="26"/>
          <w:szCs w:val="26"/>
        </w:rPr>
        <w:t xml:space="preserve">impetrante, </w:t>
      </w:r>
      <w:r w:rsidRPr="00951F38">
        <w:rPr>
          <w:rFonts w:ascii="Calibri" w:hAnsi="Calibri" w:cs="Calibri"/>
          <w:bCs/>
          <w:color w:val="7F7F7F" w:themeColor="text1" w:themeTint="80"/>
          <w:sz w:val="26"/>
          <w:szCs w:val="26"/>
        </w:rPr>
        <w:t>que el inspector demandado, emi</w:t>
      </w:r>
      <w:r w:rsidR="008E65C4">
        <w:rPr>
          <w:rFonts w:ascii="Calibri" w:hAnsi="Calibri" w:cs="Calibri"/>
          <w:bCs/>
          <w:color w:val="7F7F7F" w:themeColor="text1" w:themeTint="80"/>
          <w:sz w:val="26"/>
          <w:szCs w:val="26"/>
        </w:rPr>
        <w:t xml:space="preserve">tió el acta de Infracción </w:t>
      </w:r>
      <w:r w:rsidR="000F1011">
        <w:rPr>
          <w:rFonts w:ascii="Calibri" w:hAnsi="Calibri" w:cs="Calibri"/>
          <w:bCs/>
          <w:color w:val="7F7F7F" w:themeColor="text1" w:themeTint="80"/>
          <w:sz w:val="26"/>
          <w:szCs w:val="26"/>
        </w:rPr>
        <w:t xml:space="preserve">con </w:t>
      </w:r>
      <w:r w:rsidR="008E65C4">
        <w:rPr>
          <w:rFonts w:ascii="Calibri" w:hAnsi="Calibri" w:cs="Calibri"/>
          <w:bCs/>
          <w:color w:val="7F7F7F" w:themeColor="text1" w:themeTint="80"/>
          <w:sz w:val="26"/>
          <w:szCs w:val="26"/>
        </w:rPr>
        <w:t xml:space="preserve">número </w:t>
      </w:r>
      <w:r w:rsidR="00DD04BF">
        <w:rPr>
          <w:rFonts w:ascii="Calibri" w:hAnsi="Calibri" w:cs="Calibri"/>
          <w:color w:val="7F7F7F" w:themeColor="text1" w:themeTint="80"/>
          <w:sz w:val="26"/>
          <w:szCs w:val="26"/>
        </w:rPr>
        <w:t>361521 (tres-seis-uno-cinco-dos-uno)</w:t>
      </w:r>
      <w:r w:rsidR="00DD04BF" w:rsidRPr="00951F38">
        <w:rPr>
          <w:rFonts w:ascii="Calibri" w:hAnsi="Calibri" w:cs="Calibri"/>
          <w:color w:val="7F7F7F" w:themeColor="text1" w:themeTint="80"/>
          <w:sz w:val="26"/>
          <w:szCs w:val="26"/>
        </w:rPr>
        <w:t xml:space="preserve">, de fecha </w:t>
      </w:r>
      <w:r w:rsidR="00DD04BF">
        <w:rPr>
          <w:rFonts w:ascii="Calibri" w:hAnsi="Calibri" w:cs="Calibri"/>
          <w:color w:val="7F7F7F" w:themeColor="text1" w:themeTint="80"/>
          <w:sz w:val="26"/>
          <w:szCs w:val="26"/>
        </w:rPr>
        <w:t xml:space="preserve">26 veintiséis de diciembre </w:t>
      </w:r>
      <w:r w:rsidR="00DD04BF" w:rsidRPr="00951F38">
        <w:rPr>
          <w:rFonts w:ascii="Calibri" w:hAnsi="Calibri" w:cs="Calibri"/>
          <w:color w:val="7F7F7F" w:themeColor="text1" w:themeTint="80"/>
          <w:sz w:val="26"/>
          <w:szCs w:val="26"/>
        </w:rPr>
        <w:t xml:space="preserve">del año </w:t>
      </w:r>
      <w:r w:rsidR="00DD04BF">
        <w:rPr>
          <w:rFonts w:ascii="Calibri" w:hAnsi="Calibri" w:cs="Calibri"/>
          <w:color w:val="7F7F7F" w:themeColor="text1" w:themeTint="80"/>
          <w:sz w:val="26"/>
          <w:szCs w:val="26"/>
        </w:rPr>
        <w:t xml:space="preserve">2016 dos mil </w:t>
      </w:r>
      <w:r w:rsidR="00DD04BF">
        <w:rPr>
          <w:rFonts w:ascii="Calibri" w:hAnsi="Calibri" w:cs="Calibri"/>
          <w:color w:val="7F7F7F" w:themeColor="text1" w:themeTint="80"/>
          <w:sz w:val="26"/>
          <w:szCs w:val="26"/>
        </w:rPr>
        <w:lastRenderedPageBreak/>
        <w:t>dieciséis</w:t>
      </w:r>
      <w:r w:rsidR="00DD04BF" w:rsidRPr="00951F38">
        <w:rPr>
          <w:rFonts w:ascii="Calibri" w:hAnsi="Calibri" w:cs="Calibri"/>
          <w:bCs/>
          <w:color w:val="7F7F7F" w:themeColor="text1" w:themeTint="80"/>
          <w:sz w:val="26"/>
          <w:szCs w:val="26"/>
        </w:rPr>
        <w:t xml:space="preserve"> </w:t>
      </w:r>
      <w:r w:rsidRPr="00951F38">
        <w:rPr>
          <w:rFonts w:ascii="Calibri" w:hAnsi="Calibri" w:cs="Calibri"/>
          <w:bCs/>
          <w:color w:val="7F7F7F" w:themeColor="text1" w:themeTint="80"/>
          <w:sz w:val="26"/>
          <w:szCs w:val="26"/>
        </w:rPr>
        <w:t xml:space="preserve">en contravención del artículo señalado como infringido, conforme lo que se dilucida a continuación: . . . . . . . . . . </w:t>
      </w:r>
      <w:r w:rsidR="00320E2A" w:rsidRPr="00951F38">
        <w:rPr>
          <w:rFonts w:ascii="Calibri" w:hAnsi="Calibri" w:cs="Calibri"/>
          <w:bCs/>
          <w:color w:val="7F7F7F" w:themeColor="text1" w:themeTint="80"/>
          <w:sz w:val="26"/>
          <w:szCs w:val="26"/>
        </w:rPr>
        <w:t>. . . . . . . . . . . . .</w:t>
      </w:r>
      <w:r w:rsidR="00AF5036">
        <w:rPr>
          <w:rFonts w:ascii="Calibri" w:hAnsi="Calibri" w:cs="Calibri"/>
          <w:bCs/>
          <w:color w:val="7F7F7F" w:themeColor="text1" w:themeTint="80"/>
          <w:sz w:val="26"/>
          <w:szCs w:val="26"/>
        </w:rPr>
        <w:t xml:space="preserve"> . . . . .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51F38">
        <w:rPr>
          <w:rFonts w:ascii="Calibri" w:hAnsi="Calibri" w:cs="Calibri"/>
          <w:bCs/>
          <w:i/>
          <w:color w:val="7F7F7F" w:themeColor="text1" w:themeTint="80"/>
          <w:sz w:val="26"/>
          <w:szCs w:val="26"/>
        </w:rPr>
        <w:t>“</w:t>
      </w:r>
      <w:r w:rsidR="0092348D">
        <w:rPr>
          <w:rFonts w:ascii="Calibri" w:hAnsi="Calibri" w:cs="Calibri"/>
          <w:bCs/>
          <w:i/>
          <w:color w:val="7F7F7F" w:themeColor="text1" w:themeTint="80"/>
          <w:sz w:val="26"/>
          <w:szCs w:val="26"/>
        </w:rPr>
        <w:t>*****</w:t>
      </w:r>
      <w:r w:rsidR="003C6A85">
        <w:rPr>
          <w:rFonts w:ascii="Calibri" w:hAnsi="Calibri" w:cs="Calibri"/>
          <w:bCs/>
          <w:i/>
          <w:color w:val="7F7F7F" w:themeColor="text1" w:themeTint="80"/>
          <w:sz w:val="26"/>
          <w:szCs w:val="26"/>
        </w:rPr>
        <w:t>,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w:t>
      </w:r>
      <w:r w:rsidR="00320E2A" w:rsidRPr="00951F38">
        <w:rPr>
          <w:rFonts w:ascii="Calibri" w:hAnsi="Calibri" w:cs="Calibri"/>
          <w:bCs/>
          <w:color w:val="7F7F7F" w:themeColor="text1" w:themeTint="80"/>
          <w:sz w:val="26"/>
          <w:szCs w:val="26"/>
        </w:rPr>
        <w:t>. . . . . . . . . . . .</w:t>
      </w:r>
      <w:r w:rsidR="00AF5036">
        <w:rPr>
          <w:rFonts w:ascii="Calibri" w:hAnsi="Calibri" w:cs="Calibri"/>
          <w:bCs/>
          <w:color w:val="7F7F7F" w:themeColor="text1" w:themeTint="80"/>
          <w:sz w:val="26"/>
          <w:szCs w:val="26"/>
        </w:rPr>
        <w:t xml:space="preserve"> . .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000F1011">
        <w:rPr>
          <w:rFonts w:asciiTheme="minorHAnsi" w:hAnsiTheme="minorHAnsi" w:cs="Calibri"/>
          <w:bCs/>
          <w:color w:val="7F7F7F" w:themeColor="text1" w:themeTint="80"/>
          <w:sz w:val="26"/>
          <w:szCs w:val="26"/>
        </w:rPr>
        <w:t>:…</w:t>
      </w:r>
      <w:r w:rsidRPr="00951F38">
        <w:rPr>
          <w:rFonts w:asciiTheme="minorHAnsi" w:hAnsiTheme="minorHAnsi" w:cs="Calibri"/>
          <w:bCs/>
          <w:color w:val="7F7F7F" w:themeColor="text1" w:themeTint="80"/>
          <w:sz w:val="26"/>
          <w:szCs w:val="26"/>
        </w:rPr>
        <w:t xml:space="preserve">”. . . . . . . . . . . . . </w:t>
      </w:r>
      <w:r w:rsidR="000F1011">
        <w:rPr>
          <w:rFonts w:asciiTheme="minorHAnsi" w:hAnsiTheme="minorHAnsi" w:cs="Calibri"/>
          <w:bCs/>
          <w:color w:val="7F7F7F" w:themeColor="text1" w:themeTint="80"/>
          <w:sz w:val="26"/>
          <w:szCs w:val="26"/>
        </w:rPr>
        <w:t xml:space="preserve">. . </w:t>
      </w:r>
    </w:p>
    <w:p w:rsidR="004F6C7F" w:rsidRPr="00951F38" w:rsidRDefault="004F6C7F" w:rsidP="004F6C7F">
      <w:pPr>
        <w:jc w:val="both"/>
        <w:rPr>
          <w:rFonts w:asciiTheme="minorHAnsi" w:hAnsiTheme="minorHAns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w:t>
      </w:r>
      <w:r w:rsidR="00BE2D65">
        <w:rPr>
          <w:rFonts w:ascii="Calibri" w:hAnsi="Calibri" w:cs="Calibri"/>
          <w:bCs/>
          <w:color w:val="7F7F7F" w:themeColor="text1" w:themeTint="80"/>
          <w:sz w:val="26"/>
          <w:szCs w:val="26"/>
        </w:rPr>
        <w:t xml:space="preserve"> la</w:t>
      </w:r>
      <w:r w:rsidRPr="00951F38">
        <w:rPr>
          <w:rFonts w:ascii="Calibri" w:hAnsi="Calibri" w:cs="Calibri"/>
          <w:bCs/>
          <w:color w:val="7F7F7F" w:themeColor="text1" w:themeTint="80"/>
          <w:sz w:val="26"/>
          <w:szCs w:val="26"/>
        </w:rPr>
        <w:t xml:space="preserve"> actor</w:t>
      </w:r>
      <w:r w:rsidR="00BE2D65">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xml:space="preserve">;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AF5036">
        <w:rPr>
          <w:rFonts w:ascii="Calibri" w:hAnsi="Calibri" w:cs="Calibri"/>
          <w:bCs/>
          <w:color w:val="7F7F7F" w:themeColor="text1" w:themeTint="80"/>
          <w:sz w:val="26"/>
          <w:szCs w:val="26"/>
        </w:rPr>
        <w:t>.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B0579E" w:rsidRDefault="004F6C7F" w:rsidP="00B0579E">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003C6A85" w:rsidRPr="003C6A85">
        <w:rPr>
          <w:rFonts w:ascii="Calibri" w:hAnsi="Calibri" w:cs="Calibri"/>
          <w:bCs/>
          <w:i/>
          <w:color w:val="7F7F7F" w:themeColor="text1" w:themeTint="80"/>
          <w:sz w:val="26"/>
          <w:szCs w:val="26"/>
        </w:rPr>
        <w:t>“</w:t>
      </w:r>
      <w:r w:rsidR="00C056BD">
        <w:rPr>
          <w:rFonts w:ascii="Calibri" w:hAnsi="Calibri" w:cs="Calibri"/>
          <w:bCs/>
          <w:i/>
          <w:color w:val="7F7F7F" w:themeColor="text1" w:themeTint="80"/>
          <w:sz w:val="26"/>
          <w:szCs w:val="26"/>
        </w:rPr>
        <w:t>*****</w:t>
      </w:r>
      <w:r w:rsidR="003C6A85" w:rsidRPr="003C6A85">
        <w:rPr>
          <w:rFonts w:ascii="Calibri" w:hAnsi="Calibri" w:cs="Calibri"/>
          <w:bCs/>
          <w:i/>
          <w:color w:val="7F7F7F" w:themeColor="text1" w:themeTint="80"/>
          <w:sz w:val="26"/>
          <w:szCs w:val="26"/>
        </w:rPr>
        <w:t>,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951F38">
        <w:rPr>
          <w:rFonts w:ascii="Calibri" w:hAnsi="Calibri" w:cs="Calibri"/>
          <w:bCs/>
          <w:color w:val="7F7F7F" w:themeColor="text1" w:themeTint="80"/>
          <w:sz w:val="26"/>
          <w:szCs w:val="26"/>
        </w:rPr>
        <w:t xml:space="preserve"> </w:t>
      </w:r>
      <w:r w:rsidR="00DD04BF">
        <w:rPr>
          <w:rFonts w:ascii="Calibri" w:hAnsi="Calibri" w:cs="Calibri"/>
          <w:color w:val="7F7F7F" w:themeColor="text1" w:themeTint="80"/>
          <w:sz w:val="26"/>
          <w:szCs w:val="26"/>
        </w:rPr>
        <w:t>361521 (tres-seis-uno-cinco-dos-uno)</w:t>
      </w:r>
      <w:r w:rsidR="00DD04BF" w:rsidRPr="00951F38">
        <w:rPr>
          <w:rFonts w:ascii="Calibri" w:hAnsi="Calibri" w:cs="Calibri"/>
          <w:color w:val="7F7F7F" w:themeColor="text1" w:themeTint="80"/>
          <w:sz w:val="26"/>
          <w:szCs w:val="26"/>
        </w:rPr>
        <w:t xml:space="preserve">, de fecha </w:t>
      </w:r>
      <w:r w:rsidR="00DD04BF">
        <w:rPr>
          <w:rFonts w:ascii="Calibri" w:hAnsi="Calibri" w:cs="Calibri"/>
          <w:color w:val="7F7F7F" w:themeColor="text1" w:themeTint="80"/>
          <w:sz w:val="26"/>
          <w:szCs w:val="26"/>
        </w:rPr>
        <w:t xml:space="preserve">26 veintiséis de diciembre </w:t>
      </w:r>
      <w:r w:rsidR="00DD04BF" w:rsidRPr="00951F38">
        <w:rPr>
          <w:rFonts w:ascii="Calibri" w:hAnsi="Calibri" w:cs="Calibri"/>
          <w:color w:val="7F7F7F" w:themeColor="text1" w:themeTint="80"/>
          <w:sz w:val="26"/>
          <w:szCs w:val="26"/>
        </w:rPr>
        <w:t xml:space="preserve">del año </w:t>
      </w:r>
      <w:r w:rsidR="00DD04BF">
        <w:rPr>
          <w:rFonts w:ascii="Calibri" w:hAnsi="Calibri" w:cs="Calibri"/>
          <w:color w:val="7F7F7F" w:themeColor="text1" w:themeTint="80"/>
          <w:sz w:val="26"/>
          <w:szCs w:val="26"/>
        </w:rPr>
        <w:t>2016 dos mil dieciséis</w:t>
      </w:r>
      <w:r w:rsidR="008E65C4" w:rsidRPr="00951F38">
        <w:rPr>
          <w:rFonts w:ascii="Calibri" w:hAnsi="Calibri" w:cs="Calibri"/>
          <w:bCs/>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la fracción IV del artículo 302 del Código de Procedimiento y Justicia Administrativa para el Estado y los Municipios de Guanajuato. . . . . . . . . . . . . . </w:t>
      </w:r>
      <w:r w:rsidR="00FC69A4" w:rsidRPr="00951F38">
        <w:rPr>
          <w:rFonts w:ascii="Calibri" w:hAnsi="Calibri" w:cs="Calibri"/>
          <w:bCs/>
          <w:color w:val="7F7F7F" w:themeColor="text1" w:themeTint="80"/>
          <w:sz w:val="26"/>
          <w:szCs w:val="26"/>
        </w:rPr>
        <w:t>. . .</w:t>
      </w:r>
      <w:r w:rsidR="00EF37E3" w:rsidRPr="00EF37E3">
        <w:rPr>
          <w:rFonts w:ascii="Calibri" w:hAnsi="Calibri" w:cs="Calibri"/>
          <w:color w:val="7F7F7F" w:themeColor="text1" w:themeTint="80"/>
          <w:sz w:val="26"/>
          <w:szCs w:val="26"/>
        </w:rPr>
        <w:t xml:space="preserve"> </w:t>
      </w:r>
      <w:r w:rsidR="00EF37E3" w:rsidRPr="00951F38">
        <w:rPr>
          <w:rFonts w:ascii="Calibri" w:hAnsi="Calibri" w:cs="Calibri"/>
          <w:color w:val="7F7F7F" w:themeColor="text1" w:themeTint="80"/>
          <w:sz w:val="26"/>
          <w:szCs w:val="26"/>
        </w:rPr>
        <w:t>. . . . . . . . . . . . . . . . . . .</w:t>
      </w:r>
      <w:r w:rsidR="00EF37E3" w:rsidRPr="00EF37E3">
        <w:rPr>
          <w:rFonts w:ascii="Calibri" w:hAnsi="Calibri" w:cs="Calibri"/>
          <w:color w:val="7F7F7F" w:themeColor="text1" w:themeTint="80"/>
          <w:sz w:val="26"/>
          <w:szCs w:val="26"/>
        </w:rPr>
        <w:t xml:space="preserve"> </w:t>
      </w:r>
      <w:r w:rsidR="00EF37E3" w:rsidRPr="00951F38">
        <w:rPr>
          <w:rFonts w:ascii="Calibri" w:hAnsi="Calibri" w:cs="Calibri"/>
          <w:color w:val="7F7F7F" w:themeColor="text1" w:themeTint="80"/>
          <w:sz w:val="26"/>
          <w:szCs w:val="26"/>
        </w:rPr>
        <w:t>. . .</w:t>
      </w:r>
      <w:r w:rsidR="00EF37E3">
        <w:rPr>
          <w:rFonts w:ascii="Calibri" w:hAnsi="Calibri" w:cs="Calibri"/>
          <w:color w:val="7F7F7F" w:themeColor="text1" w:themeTint="80"/>
          <w:sz w:val="26"/>
          <w:szCs w:val="26"/>
        </w:rPr>
        <w:t xml:space="preserve"> . . . . . . . . </w:t>
      </w:r>
      <w:r w:rsidR="00B0579E">
        <w:rPr>
          <w:rFonts w:ascii="Calibri" w:hAnsi="Calibri" w:cs="Calibri"/>
          <w:color w:val="7F7F7F" w:themeColor="text1" w:themeTint="80"/>
          <w:sz w:val="26"/>
          <w:szCs w:val="26"/>
        </w:rPr>
        <w:t>. . . . . . . . . . . . .</w:t>
      </w:r>
    </w:p>
    <w:p w:rsidR="004F6C7F" w:rsidRPr="00951F38" w:rsidRDefault="004F6C7F" w:rsidP="004F6C7F">
      <w:pPr>
        <w:jc w:val="both"/>
        <w:rPr>
          <w:rFonts w:ascii="Calibri" w:hAnsi="Calibri" w:cs="Calibri"/>
          <w:bCs/>
          <w:color w:val="7F7F7F" w:themeColor="text1" w:themeTint="80"/>
          <w:sz w:val="20"/>
          <w:szCs w:val="20"/>
        </w:rPr>
      </w:pPr>
    </w:p>
    <w:p w:rsidR="00B65625"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w:t>
      </w:r>
      <w:r w:rsidR="00CD3253">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w:t>
      </w:r>
    </w:p>
    <w:p w:rsidR="00B65625" w:rsidRDefault="00B65625" w:rsidP="00B65625">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0134/2do JAM/2017-JN</w:t>
      </w:r>
    </w:p>
    <w:p w:rsidR="00B65625" w:rsidRDefault="00B65625" w:rsidP="004F6C7F">
      <w:pPr>
        <w:ind w:firstLine="708"/>
        <w:jc w:val="both"/>
        <w:rPr>
          <w:rFonts w:ascii="Calibri" w:hAnsi="Calibri" w:cs="Calibri"/>
          <w:bCs/>
          <w:color w:val="7F7F7F" w:themeColor="text1" w:themeTint="80"/>
          <w:sz w:val="26"/>
          <w:szCs w:val="26"/>
        </w:rPr>
      </w:pPr>
    </w:p>
    <w:p w:rsidR="004F6C7F" w:rsidRPr="00951F38" w:rsidRDefault="004F6C7F" w:rsidP="00B65625">
      <w:pPr>
        <w:jc w:val="both"/>
        <w:rPr>
          <w:rFonts w:ascii="Calibri" w:hAnsi="Calibri" w:cs="Calibri"/>
          <w:bCs/>
          <w:color w:val="7F7F7F" w:themeColor="text1" w:themeTint="80"/>
          <w:sz w:val="26"/>
          <w:szCs w:val="26"/>
        </w:rPr>
      </w:pPr>
      <w:proofErr w:type="gramStart"/>
      <w:r w:rsidRPr="00951F38">
        <w:rPr>
          <w:rFonts w:ascii="Calibri" w:hAnsi="Calibri" w:cs="Calibri"/>
          <w:bCs/>
          <w:color w:val="7F7F7F" w:themeColor="text1" w:themeTint="80"/>
          <w:sz w:val="26"/>
          <w:szCs w:val="26"/>
        </w:rPr>
        <w:t>infringido</w:t>
      </w:r>
      <w:proofErr w:type="gramEnd"/>
      <w:r w:rsidRPr="00951F38">
        <w:rPr>
          <w:rFonts w:ascii="Calibri" w:hAnsi="Calibri" w:cs="Calibri"/>
          <w:bCs/>
          <w:color w:val="7F7F7F" w:themeColor="text1" w:themeTint="80"/>
          <w:sz w:val="26"/>
          <w:szCs w:val="26"/>
        </w:rPr>
        <w:t xml:space="preserve">,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w:t>
      </w:r>
      <w:r w:rsidRPr="00951F38">
        <w:rPr>
          <w:rFonts w:ascii="Calibri" w:hAnsi="Calibri" w:cs="Calibri"/>
          <w:bCs/>
          <w:color w:val="7F7F7F" w:themeColor="text1" w:themeTint="80"/>
          <w:sz w:val="26"/>
          <w:szCs w:val="26"/>
        </w:rPr>
        <w:lastRenderedPageBreak/>
        <w:t>fracción VI, del artículo 137, del Código de Procedimiento y Justicia Administrativa antes mencionado.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EF25E7">
        <w:rPr>
          <w:rFonts w:ascii="Calibri" w:hAnsi="Calibri" w:cs="Calibri"/>
          <w:b/>
          <w:color w:val="7F7F7F" w:themeColor="text1" w:themeTint="80"/>
          <w:sz w:val="26"/>
          <w:szCs w:val="26"/>
        </w:rPr>
        <w:t>decretar</w:t>
      </w:r>
      <w:r w:rsidRPr="00951F38">
        <w:rPr>
          <w:rFonts w:ascii="Calibri" w:hAnsi="Calibri" w:cs="Calibri"/>
          <w:color w:val="7F7F7F" w:themeColor="text1" w:themeTint="80"/>
          <w:sz w:val="26"/>
          <w:szCs w:val="26"/>
        </w:rPr>
        <w:t xml:space="preserve"> la </w:t>
      </w:r>
      <w:r w:rsidRPr="00951F38">
        <w:rPr>
          <w:rFonts w:ascii="Calibri" w:hAnsi="Calibri" w:cs="Calibri"/>
          <w:b/>
          <w:bCs/>
          <w:color w:val="7F7F7F" w:themeColor="text1" w:themeTint="80"/>
          <w:sz w:val="26"/>
          <w:szCs w:val="26"/>
        </w:rPr>
        <w:t xml:space="preserve">nulidad total </w:t>
      </w:r>
      <w:r w:rsidRPr="007D11E2">
        <w:rPr>
          <w:rFonts w:ascii="Calibri" w:hAnsi="Calibri" w:cs="Calibri"/>
          <w:bCs/>
          <w:color w:val="7F7F7F" w:themeColor="text1" w:themeTint="80"/>
          <w:sz w:val="26"/>
          <w:szCs w:val="26"/>
        </w:rPr>
        <w:t>del</w:t>
      </w:r>
      <w:r w:rsidRPr="007D11E2">
        <w:rPr>
          <w:rFonts w:ascii="Calibri" w:hAnsi="Calibri" w:cs="Calibri"/>
          <w:b/>
          <w:bCs/>
          <w:color w:val="7F7F7F" w:themeColor="text1" w:themeTint="80"/>
          <w:sz w:val="26"/>
          <w:szCs w:val="26"/>
        </w:rPr>
        <w:t xml:space="preserve"> </w:t>
      </w:r>
      <w:r w:rsidRPr="007D11E2">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impugnada, con número</w:t>
      </w:r>
      <w:r w:rsidR="00DD04BF">
        <w:rPr>
          <w:rFonts w:ascii="Calibri" w:hAnsi="Calibri" w:cs="Calibri"/>
          <w:b/>
          <w:color w:val="7F7F7F" w:themeColor="text1" w:themeTint="80"/>
          <w:sz w:val="26"/>
          <w:szCs w:val="26"/>
        </w:rPr>
        <w:t xml:space="preserve"> </w:t>
      </w:r>
      <w:r w:rsidR="00DD04BF" w:rsidRPr="00DD04BF">
        <w:rPr>
          <w:rFonts w:ascii="Calibri" w:hAnsi="Calibri" w:cs="Calibri"/>
          <w:b/>
          <w:color w:val="7F7F7F" w:themeColor="text1" w:themeTint="80"/>
          <w:sz w:val="26"/>
          <w:szCs w:val="26"/>
        </w:rPr>
        <w:t>361521 (tres-seis-uno-cinco-dos-uno</w:t>
      </w:r>
      <w:r w:rsidR="00DD04BF">
        <w:rPr>
          <w:rFonts w:ascii="Calibri" w:hAnsi="Calibri" w:cs="Calibri"/>
          <w:b/>
          <w:color w:val="7F7F7F" w:themeColor="text1" w:themeTint="80"/>
          <w:sz w:val="26"/>
          <w:szCs w:val="26"/>
        </w:rPr>
        <w:t>)</w:t>
      </w:r>
      <w:r w:rsidR="00DD04BF" w:rsidRPr="00951F38">
        <w:rPr>
          <w:rFonts w:ascii="Calibri" w:hAnsi="Calibri" w:cs="Calibri"/>
          <w:color w:val="7F7F7F" w:themeColor="text1" w:themeTint="80"/>
          <w:sz w:val="26"/>
          <w:szCs w:val="26"/>
        </w:rPr>
        <w:t xml:space="preserve"> de fecha </w:t>
      </w:r>
      <w:r w:rsidR="00DD04BF" w:rsidRPr="00DD04BF">
        <w:rPr>
          <w:rFonts w:ascii="Calibri" w:hAnsi="Calibri" w:cs="Calibri"/>
          <w:b/>
          <w:color w:val="7F7F7F" w:themeColor="text1" w:themeTint="80"/>
          <w:sz w:val="26"/>
          <w:szCs w:val="26"/>
        </w:rPr>
        <w:t>26</w:t>
      </w:r>
      <w:r w:rsidR="00DD04BF">
        <w:rPr>
          <w:rFonts w:ascii="Calibri" w:hAnsi="Calibri" w:cs="Calibri"/>
          <w:color w:val="7F7F7F" w:themeColor="text1" w:themeTint="80"/>
          <w:sz w:val="26"/>
          <w:szCs w:val="26"/>
        </w:rPr>
        <w:t xml:space="preserve"> veintiséis de </w:t>
      </w:r>
      <w:r w:rsidR="00DD04BF" w:rsidRPr="00DD04BF">
        <w:rPr>
          <w:rFonts w:ascii="Calibri" w:hAnsi="Calibri" w:cs="Calibri"/>
          <w:b/>
          <w:color w:val="7F7F7F" w:themeColor="text1" w:themeTint="80"/>
          <w:sz w:val="26"/>
          <w:szCs w:val="26"/>
        </w:rPr>
        <w:t>diciembre</w:t>
      </w:r>
      <w:r w:rsidR="00DD04BF">
        <w:rPr>
          <w:rFonts w:ascii="Calibri" w:hAnsi="Calibri" w:cs="Calibri"/>
          <w:color w:val="7F7F7F" w:themeColor="text1" w:themeTint="80"/>
          <w:sz w:val="26"/>
          <w:szCs w:val="26"/>
        </w:rPr>
        <w:t xml:space="preserve"> </w:t>
      </w:r>
      <w:r w:rsidR="00DD04BF" w:rsidRPr="00951F38">
        <w:rPr>
          <w:rFonts w:ascii="Calibri" w:hAnsi="Calibri" w:cs="Calibri"/>
          <w:color w:val="7F7F7F" w:themeColor="text1" w:themeTint="80"/>
          <w:sz w:val="26"/>
          <w:szCs w:val="26"/>
        </w:rPr>
        <w:t xml:space="preserve">del año </w:t>
      </w:r>
      <w:r w:rsidR="00DD04BF" w:rsidRPr="00DD04BF">
        <w:rPr>
          <w:rFonts w:ascii="Calibri" w:hAnsi="Calibri" w:cs="Calibri"/>
          <w:b/>
          <w:color w:val="7F7F7F" w:themeColor="text1" w:themeTint="80"/>
          <w:sz w:val="26"/>
          <w:szCs w:val="26"/>
        </w:rPr>
        <w:t>2016</w:t>
      </w:r>
      <w:r w:rsidR="00DD04B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xml:space="preserve">. . . . . . . . . . . . . . . . . . . . . . . . . </w:t>
      </w:r>
      <w:r w:rsidR="00AF5036">
        <w:rPr>
          <w:rFonts w:ascii="Calibri" w:hAnsi="Calibri" w:cs="Calibri"/>
          <w:color w:val="7F7F7F" w:themeColor="text1" w:themeTint="80"/>
          <w:sz w:val="26"/>
          <w:szCs w:val="26"/>
        </w:rPr>
        <w:t xml:space="preserve">. . . . . . . . . </w:t>
      </w:r>
      <w:r w:rsidR="00B65625">
        <w:rPr>
          <w:rFonts w:ascii="Calibri" w:hAnsi="Calibri" w:cs="Calibri"/>
          <w:color w:val="7F7F7F" w:themeColor="text1" w:themeTint="80"/>
          <w:sz w:val="26"/>
          <w:szCs w:val="26"/>
        </w:rPr>
        <w:t xml:space="preserve">. . . . . . . . . . </w:t>
      </w:r>
    </w:p>
    <w:p w:rsidR="004F6C7F" w:rsidRPr="00951F38" w:rsidRDefault="004F6C7F"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EF25E7">
        <w:rPr>
          <w:rFonts w:ascii="Calibri" w:hAnsi="Calibri" w:cs="Arial"/>
          <w:color w:val="7F7F7F" w:themeColor="text1" w:themeTint="80"/>
          <w:sz w:val="26"/>
          <w:szCs w:val="27"/>
        </w:rPr>
        <w:t>segundo</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w:t>
      </w:r>
      <w:r w:rsidR="0063334E">
        <w:rPr>
          <w:rFonts w:ascii="Calibri" w:hAnsi="Calibri" w:cs="Arial"/>
          <w:color w:val="7F7F7F" w:themeColor="text1" w:themeTint="80"/>
          <w:sz w:val="26"/>
          <w:szCs w:val="27"/>
        </w:rPr>
        <w:t xml:space="preserve">ptos esgrimidos por la </w:t>
      </w:r>
      <w:r w:rsidRPr="00951F38">
        <w:rPr>
          <w:rFonts w:ascii="Calibri" w:hAnsi="Calibri" w:cs="Arial"/>
          <w:color w:val="7F7F7F" w:themeColor="text1" w:themeTint="80"/>
          <w:sz w:val="26"/>
          <w:szCs w:val="27"/>
        </w:rPr>
        <w:t>demandante, ya que su análisis no afectaría ni variaría el sentido de esta</w:t>
      </w:r>
      <w:r w:rsidR="00781016">
        <w:rPr>
          <w:rFonts w:ascii="Calibri" w:hAnsi="Calibri" w:cs="Arial"/>
          <w:color w:val="7F7F7F" w:themeColor="text1" w:themeTint="80"/>
          <w:sz w:val="26"/>
          <w:szCs w:val="27"/>
        </w:rPr>
        <w:t xml:space="preserve"> resolución. . . . . . . . . . </w:t>
      </w:r>
    </w:p>
    <w:p w:rsidR="004F6C7F" w:rsidRPr="00781016" w:rsidRDefault="004F6C7F" w:rsidP="004F6C7F">
      <w:pPr>
        <w:pStyle w:val="Textoindependiente"/>
        <w:rPr>
          <w:rFonts w:ascii="Calibri" w:hAnsi="Calibri" w:cs="Arial"/>
          <w:color w:val="7F7F7F" w:themeColor="text1" w:themeTint="80"/>
          <w:sz w:val="20"/>
          <w:szCs w:val="27"/>
          <w:lang w:val="es-ES"/>
        </w:rPr>
      </w:pPr>
    </w:p>
    <w:p w:rsidR="00FC69A4" w:rsidRPr="00C913BE" w:rsidRDefault="004F6C7F" w:rsidP="00C913BE">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FC69A4" w:rsidRPr="00951F38" w:rsidRDefault="00FC69A4" w:rsidP="004F6C7F">
      <w:pPr>
        <w:pStyle w:val="Textoindependiente"/>
        <w:ind w:firstLine="708"/>
        <w:rPr>
          <w:rFonts w:ascii="Calibri" w:hAnsi="Calibri"/>
          <w:b/>
          <w:bCs/>
          <w:i/>
          <w:iCs/>
          <w:color w:val="7F7F7F" w:themeColor="text1" w:themeTint="80"/>
          <w:sz w:val="26"/>
          <w:szCs w:val="27"/>
        </w:rPr>
      </w:pPr>
    </w:p>
    <w:p w:rsidR="004F6C7F" w:rsidRDefault="004F6C7F" w:rsidP="004F6C7F">
      <w:pPr>
        <w:pStyle w:val="Textoindependiente"/>
        <w:ind w:firstLine="708"/>
        <w:rPr>
          <w:rFonts w:ascii="Calibri" w:hAnsi="Calibri"/>
          <w:color w:val="7F7F7F" w:themeColor="text1" w:themeTint="80"/>
          <w:sz w:val="26"/>
          <w:szCs w:val="26"/>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 . . . . . . . . . . . . . . . .</w:t>
      </w:r>
    </w:p>
    <w:p w:rsidR="004F6C7F" w:rsidRPr="00951F38" w:rsidRDefault="004F6C7F" w:rsidP="00B65625">
      <w:pPr>
        <w:pStyle w:val="Textoindependiente"/>
        <w:rPr>
          <w:rFonts w:ascii="Calibri" w:hAnsi="Calibri"/>
          <w:b/>
          <w:i/>
          <w:color w:val="7F7F7F" w:themeColor="text1" w:themeTint="80"/>
          <w:sz w:val="26"/>
        </w:rPr>
      </w:pPr>
    </w:p>
    <w:p w:rsidR="00AC3CC0" w:rsidRDefault="004F6C7F" w:rsidP="004F6C7F">
      <w:pPr>
        <w:pStyle w:val="Textoindependiente"/>
        <w:ind w:firstLine="708"/>
        <w:rPr>
          <w:rFonts w:ascii="Calibri" w:hAnsi="Calibri" w:cs="Arial"/>
          <w:color w:val="767171" w:themeColor="background2" w:themeShade="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De lo pretendido por la parte actora, se encuentra también lo concerniente a que se</w:t>
      </w:r>
      <w:r w:rsidR="00AC3CC0">
        <w:rPr>
          <w:rFonts w:ascii="Calibri" w:hAnsi="Calibri" w:cs="Arial"/>
          <w:color w:val="7F7F7F" w:themeColor="text1" w:themeTint="80"/>
          <w:sz w:val="26"/>
          <w:szCs w:val="27"/>
        </w:rPr>
        <w:t xml:space="preserve"> reconozcan y restituyan las garantías y derechos que le fueron agraviados a su representada, lo que, para quien resuelve, no es otra cosa que el que </w:t>
      </w:r>
      <w:r w:rsidR="00AC3CC0" w:rsidRPr="0040652F">
        <w:rPr>
          <w:rFonts w:ascii="Calibri" w:hAnsi="Calibri" w:cs="Arial"/>
          <w:color w:val="767171" w:themeColor="background2" w:themeShade="80"/>
          <w:sz w:val="26"/>
          <w:szCs w:val="27"/>
        </w:rPr>
        <w:t>se ordene la devolución de la</w:t>
      </w:r>
      <w:r w:rsidR="00AC3CC0">
        <w:rPr>
          <w:rFonts w:ascii="Calibri" w:hAnsi="Calibri" w:cs="Arial"/>
          <w:color w:val="767171" w:themeColor="background2" w:themeShade="80"/>
          <w:sz w:val="26"/>
          <w:szCs w:val="27"/>
        </w:rPr>
        <w:t>s placas de circulación del vehículo destinado a la prestación del servicio público de transporte, propiedad de la persona moral actora</w:t>
      </w:r>
      <w:r w:rsidR="00AC3CC0" w:rsidRPr="0040652F">
        <w:rPr>
          <w:rFonts w:ascii="Calibri" w:hAnsi="Calibri" w:cs="Arial"/>
          <w:color w:val="767171" w:themeColor="background2" w:themeShade="80"/>
          <w:sz w:val="26"/>
          <w:szCs w:val="27"/>
        </w:rPr>
        <w:t xml:space="preserve">; </w:t>
      </w:r>
      <w:r w:rsidR="00AC3CC0">
        <w:rPr>
          <w:rFonts w:ascii="Calibri" w:hAnsi="Calibri" w:cs="Arial"/>
          <w:color w:val="767171" w:themeColor="background2" w:themeShade="80"/>
          <w:sz w:val="26"/>
          <w:szCs w:val="27"/>
        </w:rPr>
        <w:t xml:space="preserve">y </w:t>
      </w:r>
      <w:r w:rsidR="00AC3CC0" w:rsidRPr="0040652F">
        <w:rPr>
          <w:rFonts w:ascii="Calibri" w:hAnsi="Calibri" w:cs="Arial"/>
          <w:color w:val="767171" w:themeColor="background2" w:themeShade="80"/>
          <w:sz w:val="26"/>
          <w:szCs w:val="27"/>
        </w:rPr>
        <w:t>que</w:t>
      </w:r>
      <w:r w:rsidR="00AC3CC0">
        <w:rPr>
          <w:rFonts w:ascii="Calibri" w:hAnsi="Calibri" w:cs="Arial"/>
          <w:color w:val="767171" w:themeColor="background2" w:themeShade="80"/>
          <w:sz w:val="26"/>
          <w:szCs w:val="27"/>
        </w:rPr>
        <w:t xml:space="preserve"> fueron retenidas en garantía del pago de la multa que en su caso se impusiera. . </w:t>
      </w:r>
      <w:r w:rsidR="00AB46FD">
        <w:rPr>
          <w:rFonts w:ascii="Calibri" w:hAnsi="Calibri" w:cs="Arial"/>
          <w:color w:val="767171" w:themeColor="background2" w:themeShade="80"/>
          <w:sz w:val="26"/>
          <w:szCs w:val="27"/>
        </w:rPr>
        <w:t>. . . . . . . . . . . . . . . . . . . . . . . . . . . . . . . . . . . . . . . . . . . . . . . .</w:t>
      </w:r>
    </w:p>
    <w:p w:rsidR="00AC3CC0" w:rsidRDefault="00AC3CC0" w:rsidP="004F6C7F">
      <w:pPr>
        <w:pStyle w:val="Textoindependiente"/>
        <w:ind w:firstLine="708"/>
        <w:rPr>
          <w:rFonts w:ascii="Calibri" w:hAnsi="Calibri" w:cs="Arial"/>
          <w:color w:val="767171" w:themeColor="background2" w:themeShade="80"/>
          <w:sz w:val="26"/>
          <w:szCs w:val="27"/>
        </w:rPr>
      </w:pPr>
    </w:p>
    <w:p w:rsidR="00AC3CC0" w:rsidRPr="002032AD" w:rsidRDefault="00AC3CC0" w:rsidP="00AC3CC0">
      <w:pPr>
        <w:ind w:firstLine="708"/>
        <w:jc w:val="both"/>
        <w:rPr>
          <w:rFonts w:ascii="Calibri" w:hAnsi="Calibri"/>
          <w:color w:val="767171" w:themeColor="background2" w:themeShade="80"/>
          <w:sz w:val="26"/>
          <w:szCs w:val="26"/>
        </w:rPr>
      </w:pPr>
      <w:r w:rsidRPr="002032AD">
        <w:rPr>
          <w:rFonts w:ascii="Calibri" w:hAnsi="Calibri"/>
          <w:color w:val="767171" w:themeColor="background2" w:themeShade="80"/>
          <w:sz w:val="26"/>
          <w:szCs w:val="26"/>
        </w:rPr>
        <w:t xml:space="preserve">Pretensión que resulta </w:t>
      </w:r>
      <w:r w:rsidRPr="002032AD">
        <w:rPr>
          <w:rFonts w:ascii="Calibri" w:hAnsi="Calibri"/>
          <w:b/>
          <w:color w:val="767171" w:themeColor="background2" w:themeShade="80"/>
          <w:sz w:val="26"/>
          <w:szCs w:val="26"/>
        </w:rPr>
        <w:t>procedente</w:t>
      </w:r>
      <w:r w:rsidRPr="002032A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w:t>
      </w:r>
      <w:r>
        <w:rPr>
          <w:rFonts w:ascii="Calibri" w:hAnsi="Calibri"/>
          <w:color w:val="767171" w:themeColor="background2" w:themeShade="80"/>
          <w:sz w:val="26"/>
          <w:szCs w:val="26"/>
        </w:rPr>
        <w:t>;</w:t>
      </w:r>
      <w:r w:rsidRPr="002032AD">
        <w:rPr>
          <w:rFonts w:ascii="Calibri" w:hAnsi="Calibri"/>
          <w:color w:val="767171" w:themeColor="background2" w:themeShade="80"/>
          <w:sz w:val="26"/>
          <w:szCs w:val="26"/>
        </w:rPr>
        <w:t xml:space="preserve"> se </w:t>
      </w:r>
      <w:r w:rsidRPr="005742C7">
        <w:rPr>
          <w:rFonts w:ascii="Calibri" w:hAnsi="Calibri"/>
          <w:b/>
          <w:color w:val="767171" w:themeColor="background2" w:themeShade="80"/>
          <w:sz w:val="26"/>
          <w:szCs w:val="26"/>
        </w:rPr>
        <w:t>reconoce</w:t>
      </w:r>
      <w:r w:rsidRPr="002032AD">
        <w:rPr>
          <w:rFonts w:ascii="Calibri" w:hAnsi="Calibri"/>
          <w:color w:val="767171" w:themeColor="background2" w:themeShade="80"/>
          <w:sz w:val="26"/>
          <w:szCs w:val="26"/>
        </w:rPr>
        <w:t xml:space="preserve"> el derecho que tiene </w:t>
      </w:r>
      <w:r>
        <w:rPr>
          <w:rFonts w:ascii="Calibri" w:hAnsi="Calibri"/>
          <w:color w:val="767171" w:themeColor="background2" w:themeShade="80"/>
          <w:sz w:val="26"/>
          <w:szCs w:val="26"/>
        </w:rPr>
        <w:t>la poderdante de la impugnadora</w:t>
      </w:r>
      <w:r w:rsidRPr="002032AD">
        <w:rPr>
          <w:rFonts w:ascii="Calibri" w:hAnsi="Calibri"/>
          <w:color w:val="767171" w:themeColor="background2" w:themeShade="80"/>
          <w:sz w:val="26"/>
          <w:szCs w:val="26"/>
        </w:rPr>
        <w:t xml:space="preserve"> a la devolución de la</w:t>
      </w:r>
      <w:r>
        <w:rPr>
          <w:rFonts w:ascii="Calibri" w:hAnsi="Calibri"/>
          <w:color w:val="767171" w:themeColor="background2" w:themeShade="80"/>
          <w:sz w:val="26"/>
          <w:szCs w:val="26"/>
        </w:rPr>
        <w:t>s</w:t>
      </w:r>
      <w:r w:rsidRPr="002032AD">
        <w:rPr>
          <w:rFonts w:ascii="Calibri" w:hAnsi="Calibri"/>
          <w:color w:val="767171" w:themeColor="background2" w:themeShade="80"/>
          <w:sz w:val="26"/>
          <w:szCs w:val="26"/>
        </w:rPr>
        <w:t xml:space="preserve"> tablilla</w:t>
      </w:r>
      <w:r>
        <w:rPr>
          <w:rFonts w:ascii="Calibri" w:hAnsi="Calibri"/>
          <w:color w:val="767171" w:themeColor="background2" w:themeShade="80"/>
          <w:sz w:val="26"/>
          <w:szCs w:val="26"/>
        </w:rPr>
        <w:t>s de circulación que se hayan retenido</w:t>
      </w:r>
      <w:r w:rsidRPr="002032AD">
        <w:rPr>
          <w:rFonts w:ascii="Calibri" w:hAnsi="Calibri"/>
          <w:color w:val="767171" w:themeColor="background2" w:themeShade="80"/>
          <w:sz w:val="26"/>
          <w:szCs w:val="26"/>
        </w:rPr>
        <w:t xml:space="preserve">, al ya no existir razón alguna para su retención, </w:t>
      </w:r>
      <w:r w:rsidRPr="002032AD">
        <w:rPr>
          <w:rFonts w:ascii="Calibri" w:hAnsi="Calibri"/>
          <w:b/>
          <w:color w:val="767171" w:themeColor="background2" w:themeShade="80"/>
          <w:sz w:val="26"/>
          <w:szCs w:val="26"/>
        </w:rPr>
        <w:t xml:space="preserve">condenándose </w:t>
      </w:r>
      <w:r w:rsidRPr="002032AD">
        <w:rPr>
          <w:rFonts w:ascii="Calibri" w:hAnsi="Calibri"/>
          <w:color w:val="767171" w:themeColor="background2" w:themeShade="80"/>
          <w:sz w:val="26"/>
          <w:szCs w:val="26"/>
        </w:rPr>
        <w:t xml:space="preserve">al </w:t>
      </w:r>
      <w:r>
        <w:rPr>
          <w:rFonts w:ascii="Calibri" w:hAnsi="Calibri"/>
          <w:color w:val="767171" w:themeColor="background2" w:themeShade="80"/>
          <w:sz w:val="26"/>
          <w:szCs w:val="26"/>
        </w:rPr>
        <w:t xml:space="preserve">Inspector </w:t>
      </w:r>
      <w:r w:rsidRPr="002032AD">
        <w:rPr>
          <w:rFonts w:ascii="Calibri" w:hAnsi="Calibri"/>
          <w:color w:val="767171" w:themeColor="background2" w:themeShade="80"/>
          <w:sz w:val="26"/>
          <w:szCs w:val="26"/>
        </w:rPr>
        <w:lastRenderedPageBreak/>
        <w:t>demandado a que proceda a re</w:t>
      </w:r>
      <w:r>
        <w:rPr>
          <w:rFonts w:ascii="Calibri" w:hAnsi="Calibri"/>
          <w:color w:val="767171" w:themeColor="background2" w:themeShade="80"/>
          <w:sz w:val="26"/>
          <w:szCs w:val="26"/>
        </w:rPr>
        <w:t xml:space="preserve">alizar dicha devolución. . . </w:t>
      </w:r>
      <w:r w:rsidR="00EF37E3" w:rsidRPr="00951F38">
        <w:rPr>
          <w:rFonts w:ascii="Calibri" w:hAnsi="Calibri" w:cs="Calibri"/>
          <w:color w:val="7F7F7F" w:themeColor="text1" w:themeTint="80"/>
          <w:sz w:val="26"/>
          <w:szCs w:val="26"/>
        </w:rPr>
        <w:t>. . . . . . . . . . . . . . . . . . .</w:t>
      </w:r>
      <w:r w:rsidR="00EF37E3" w:rsidRPr="00EF37E3">
        <w:rPr>
          <w:rFonts w:ascii="Calibri" w:hAnsi="Calibri" w:cs="Calibri"/>
          <w:color w:val="7F7F7F" w:themeColor="text1" w:themeTint="80"/>
          <w:sz w:val="26"/>
          <w:szCs w:val="26"/>
        </w:rPr>
        <w:t xml:space="preserve"> </w:t>
      </w:r>
      <w:r w:rsidR="00EF37E3" w:rsidRPr="00951F38">
        <w:rPr>
          <w:rFonts w:ascii="Calibri" w:hAnsi="Calibri" w:cs="Calibri"/>
          <w:color w:val="7F7F7F" w:themeColor="text1" w:themeTint="80"/>
          <w:sz w:val="26"/>
          <w:szCs w:val="26"/>
        </w:rPr>
        <w:t>. . . . . . . . . . . . . . . . . . .</w:t>
      </w:r>
      <w:r w:rsidR="00EF37E3" w:rsidRPr="00EF37E3">
        <w:rPr>
          <w:rFonts w:ascii="Calibri" w:hAnsi="Calibri" w:cs="Calibri"/>
          <w:color w:val="7F7F7F" w:themeColor="text1" w:themeTint="80"/>
          <w:sz w:val="26"/>
          <w:szCs w:val="26"/>
        </w:rPr>
        <w:t xml:space="preserve"> </w:t>
      </w:r>
      <w:r w:rsidR="00EF37E3" w:rsidRPr="00951F38">
        <w:rPr>
          <w:rFonts w:ascii="Calibri" w:hAnsi="Calibri" w:cs="Calibri"/>
          <w:color w:val="7F7F7F" w:themeColor="text1" w:themeTint="80"/>
          <w:sz w:val="26"/>
          <w:szCs w:val="26"/>
        </w:rPr>
        <w:t>. . .</w:t>
      </w:r>
      <w:r w:rsidR="00EF37E3">
        <w:rPr>
          <w:rFonts w:ascii="Calibri" w:hAnsi="Calibri" w:cs="Calibri"/>
          <w:color w:val="7F7F7F" w:themeColor="text1" w:themeTint="80"/>
          <w:sz w:val="26"/>
          <w:szCs w:val="26"/>
        </w:rPr>
        <w:t xml:space="preserve"> . . . . . . . . . . . </w:t>
      </w:r>
    </w:p>
    <w:p w:rsidR="004F6C7F" w:rsidRPr="00C23839" w:rsidRDefault="004F6C7F" w:rsidP="00C23839">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 </w:t>
      </w: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sidR="00D235A2">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sidR="00D235A2">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sidR="00AC3CC0">
        <w:rPr>
          <w:rFonts w:ascii="Calibri" w:hAnsi="Calibri" w:cs="Calibri"/>
          <w:color w:val="7F7F7F" w:themeColor="text1" w:themeTint="80"/>
          <w:sz w:val="26"/>
          <w:szCs w:val="26"/>
        </w:rPr>
        <w:t>, V</w:t>
      </w:r>
      <w:r w:rsidR="00D235A2">
        <w:rPr>
          <w:rFonts w:ascii="Calibri" w:hAnsi="Calibri" w:cs="Calibri"/>
          <w:color w:val="7F7F7F" w:themeColor="text1" w:themeTint="80"/>
          <w:sz w:val="26"/>
          <w:szCs w:val="26"/>
        </w:rPr>
        <w:t xml:space="preserve"> y VI</w:t>
      </w:r>
      <w:r w:rsidRPr="00951F38">
        <w:rPr>
          <w:rFonts w:ascii="Calibri" w:hAnsi="Calibri" w:cs="Calibri"/>
          <w:color w:val="7F7F7F" w:themeColor="text1" w:themeTint="80"/>
          <w:sz w:val="26"/>
          <w:szCs w:val="26"/>
        </w:rPr>
        <w:t>; y</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AC3CC0">
        <w:rPr>
          <w:rFonts w:ascii="Calibri" w:hAnsi="Calibri" w:cs="Calibri"/>
          <w:color w:val="7F7F7F" w:themeColor="text1" w:themeTint="80"/>
          <w:sz w:val="26"/>
          <w:szCs w:val="26"/>
        </w:rPr>
        <w:t xml:space="preserve">determina ser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CB0649"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Pr="00951F38">
        <w:rPr>
          <w:rFonts w:ascii="Calibri" w:hAnsi="Calibri" w:cs="Calibri"/>
          <w:color w:val="7F7F7F" w:themeColor="text1" w:themeTint="80"/>
          <w:sz w:val="26"/>
          <w:szCs w:val="26"/>
        </w:rPr>
        <w:t>Result</w:t>
      </w:r>
      <w:r w:rsidR="00AC3CC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w:t>
      </w:r>
      <w:r w:rsidR="00CB0649">
        <w:rPr>
          <w:rFonts w:ascii="Calibri" w:hAnsi="Calibri" w:cs="Calibri"/>
          <w:color w:val="7F7F7F" w:themeColor="text1" w:themeTint="80"/>
          <w:sz w:val="26"/>
          <w:szCs w:val="26"/>
        </w:rPr>
        <w:t xml:space="preserve">la ciudadana </w:t>
      </w:r>
      <w:r w:rsidR="00C056BD">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CB0649" w:rsidRPr="00CB0649">
        <w:rPr>
          <w:rFonts w:ascii="Calibri" w:hAnsi="Calibri" w:cs="Calibri"/>
          <w:i/>
          <w:color w:val="7F7F7F" w:themeColor="text1" w:themeTint="80"/>
          <w:sz w:val="26"/>
          <w:szCs w:val="26"/>
        </w:rPr>
        <w:t>“</w:t>
      </w:r>
      <w:r w:rsidR="00C056BD">
        <w:rPr>
          <w:rFonts w:ascii="Calibri" w:hAnsi="Calibri" w:cs="Calibri"/>
          <w:i/>
          <w:color w:val="7F7F7F" w:themeColor="text1" w:themeTint="80"/>
          <w:sz w:val="26"/>
          <w:szCs w:val="26"/>
        </w:rPr>
        <w:t>*****</w:t>
      </w:r>
      <w:r w:rsidR="00CB0649" w:rsidRPr="00CB0649">
        <w:rPr>
          <w:rFonts w:ascii="Calibri" w:hAnsi="Calibri" w:cs="Calibri"/>
          <w:i/>
          <w:color w:val="7F7F7F" w:themeColor="text1" w:themeTint="80"/>
          <w:sz w:val="26"/>
          <w:szCs w:val="26"/>
        </w:rPr>
        <w:t>, S.A. de C.V.”</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 . . . . . . . . . . . . . . . . . . . . . . . </w:t>
      </w:r>
    </w:p>
    <w:p w:rsidR="00EF37E3" w:rsidRPr="00951F38" w:rsidRDefault="00EF37E3" w:rsidP="004F6C7F">
      <w:pPr>
        <w:pStyle w:val="Textoindependiente"/>
        <w:ind w:firstLine="708"/>
        <w:rPr>
          <w:rFonts w:ascii="Calibri" w:hAnsi="Calibri" w:cs="Calibri"/>
          <w:bCs/>
          <w:iCs/>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w:t>
      </w:r>
      <w:r w:rsidRPr="00AC3CC0">
        <w:rPr>
          <w:rFonts w:ascii="Calibri" w:hAnsi="Calibri"/>
          <w:b/>
          <w:color w:val="7F7F7F" w:themeColor="text1" w:themeTint="80"/>
          <w:sz w:val="26"/>
        </w:rPr>
        <w:t>decreta</w:t>
      </w:r>
      <w:r w:rsidRPr="00951F38">
        <w:rPr>
          <w:rFonts w:ascii="Calibri" w:hAnsi="Calibri"/>
          <w:color w:val="7F7F7F" w:themeColor="text1" w:themeTint="80"/>
          <w:sz w:val="26"/>
        </w:rPr>
        <w:t xml:space="preserve">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sidR="00DD04BF">
        <w:rPr>
          <w:rFonts w:ascii="Calibri" w:hAnsi="Calibri" w:cs="Calibri"/>
          <w:b/>
          <w:color w:val="7F7F7F" w:themeColor="text1" w:themeTint="80"/>
          <w:sz w:val="26"/>
          <w:szCs w:val="26"/>
        </w:rPr>
        <w:t xml:space="preserve"> </w:t>
      </w:r>
      <w:r w:rsidR="00DD04BF" w:rsidRPr="00DD04BF">
        <w:rPr>
          <w:rFonts w:ascii="Calibri" w:hAnsi="Calibri" w:cs="Calibri"/>
          <w:b/>
          <w:color w:val="7F7F7F" w:themeColor="text1" w:themeTint="80"/>
          <w:sz w:val="26"/>
          <w:szCs w:val="26"/>
        </w:rPr>
        <w:t>361521 (tres-seis-uno-cinco-dos-uno)</w:t>
      </w:r>
      <w:r w:rsidR="00DD04BF" w:rsidRPr="00951F38">
        <w:rPr>
          <w:rFonts w:ascii="Calibri" w:hAnsi="Calibri" w:cs="Calibri"/>
          <w:color w:val="7F7F7F" w:themeColor="text1" w:themeTint="80"/>
          <w:sz w:val="26"/>
          <w:szCs w:val="26"/>
        </w:rPr>
        <w:t xml:space="preserve">, de fecha </w:t>
      </w:r>
      <w:r w:rsidR="00DD04BF" w:rsidRPr="00DD04BF">
        <w:rPr>
          <w:rFonts w:ascii="Calibri" w:hAnsi="Calibri" w:cs="Calibri"/>
          <w:b/>
          <w:color w:val="7F7F7F" w:themeColor="text1" w:themeTint="80"/>
          <w:sz w:val="26"/>
          <w:szCs w:val="26"/>
        </w:rPr>
        <w:t>26</w:t>
      </w:r>
      <w:r w:rsidR="00DD04BF">
        <w:rPr>
          <w:rFonts w:ascii="Calibri" w:hAnsi="Calibri" w:cs="Calibri"/>
          <w:color w:val="7F7F7F" w:themeColor="text1" w:themeTint="80"/>
          <w:sz w:val="26"/>
          <w:szCs w:val="26"/>
        </w:rPr>
        <w:t xml:space="preserve"> veintiséis de </w:t>
      </w:r>
      <w:r w:rsidR="00DD04BF" w:rsidRPr="00DD04BF">
        <w:rPr>
          <w:rFonts w:ascii="Calibri" w:hAnsi="Calibri" w:cs="Calibri"/>
          <w:b/>
          <w:color w:val="7F7F7F" w:themeColor="text1" w:themeTint="80"/>
          <w:sz w:val="26"/>
          <w:szCs w:val="26"/>
        </w:rPr>
        <w:t>diciembre</w:t>
      </w:r>
      <w:r w:rsidR="00DD04BF">
        <w:rPr>
          <w:rFonts w:ascii="Calibri" w:hAnsi="Calibri" w:cs="Calibri"/>
          <w:color w:val="7F7F7F" w:themeColor="text1" w:themeTint="80"/>
          <w:sz w:val="26"/>
          <w:szCs w:val="26"/>
        </w:rPr>
        <w:t xml:space="preserve"> </w:t>
      </w:r>
      <w:r w:rsidR="00DD04BF" w:rsidRPr="00951F38">
        <w:rPr>
          <w:rFonts w:ascii="Calibri" w:hAnsi="Calibri" w:cs="Calibri"/>
          <w:color w:val="7F7F7F" w:themeColor="text1" w:themeTint="80"/>
          <w:sz w:val="26"/>
          <w:szCs w:val="26"/>
        </w:rPr>
        <w:t xml:space="preserve">del año </w:t>
      </w:r>
      <w:r w:rsidR="00DD04BF" w:rsidRPr="0062483F">
        <w:rPr>
          <w:rFonts w:ascii="Calibri" w:hAnsi="Calibri" w:cs="Calibri"/>
          <w:b/>
          <w:color w:val="7F7F7F" w:themeColor="text1" w:themeTint="80"/>
          <w:sz w:val="26"/>
          <w:szCs w:val="26"/>
        </w:rPr>
        <w:t>2016</w:t>
      </w:r>
      <w:r w:rsidR="00DD04B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xml:space="preserve">; ello en base a las consideraciones lógicas y jurídicas expresadas en el Considerando Séptimo de esta sentencia. . . . . . . . . . . . . . . . . . . . </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4F6C7F" w:rsidRPr="00951F38" w:rsidRDefault="004F6C7F" w:rsidP="004F6C7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bookmarkStart w:id="0" w:name="_GoBack"/>
      <w:r w:rsidR="0092348D">
        <w:rPr>
          <w:rFonts w:ascii="Calibri" w:hAnsi="Calibri" w:cs="Calibri"/>
          <w:b/>
          <w:color w:val="7F7F7F" w:themeColor="text1" w:themeTint="80"/>
          <w:sz w:val="26"/>
          <w:szCs w:val="26"/>
        </w:rPr>
        <w:t>*****</w:t>
      </w:r>
      <w:bookmarkEnd w:id="0"/>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w:t>
      </w:r>
      <w:r w:rsidR="00FC69A4" w:rsidRPr="00951F38">
        <w:rPr>
          <w:rFonts w:ascii="Calibri" w:hAnsi="Calibri"/>
          <w:color w:val="7F7F7F" w:themeColor="text1" w:themeTint="80"/>
          <w:sz w:val="26"/>
        </w:rPr>
        <w:t xml:space="preserve"> </w:t>
      </w:r>
      <w:r w:rsidR="00CB0649" w:rsidRPr="000342FD">
        <w:rPr>
          <w:rFonts w:ascii="Calibri" w:hAnsi="Calibri" w:cs="Calibri"/>
          <w:b/>
          <w:i/>
          <w:color w:val="7F7F7F" w:themeColor="text1" w:themeTint="80"/>
          <w:sz w:val="26"/>
          <w:szCs w:val="26"/>
        </w:rPr>
        <w:t>“</w:t>
      </w:r>
      <w:r w:rsidR="00C056BD">
        <w:rPr>
          <w:rFonts w:ascii="Calibri" w:hAnsi="Calibri" w:cs="Calibri"/>
          <w:b/>
          <w:i/>
          <w:color w:val="7F7F7F" w:themeColor="text1" w:themeTint="80"/>
          <w:sz w:val="26"/>
          <w:szCs w:val="26"/>
        </w:rPr>
        <w:t>*****</w:t>
      </w:r>
      <w:r w:rsidR="00CB0649" w:rsidRPr="000342FD">
        <w:rPr>
          <w:rFonts w:ascii="Calibri" w:hAnsi="Calibri" w:cs="Calibri"/>
          <w:b/>
          <w:i/>
          <w:color w:val="7F7F7F" w:themeColor="text1" w:themeTint="80"/>
          <w:sz w:val="26"/>
          <w:szCs w:val="26"/>
        </w:rPr>
        <w:t>, S</w:t>
      </w:r>
      <w:r w:rsidR="00224D85" w:rsidRPr="000342FD">
        <w:rPr>
          <w:rFonts w:ascii="Calibri" w:hAnsi="Calibri" w:cs="Calibri"/>
          <w:b/>
          <w:i/>
          <w:color w:val="7F7F7F" w:themeColor="text1" w:themeTint="80"/>
          <w:sz w:val="26"/>
          <w:szCs w:val="26"/>
        </w:rPr>
        <w:t xml:space="preserve">ociedad Anónima </w:t>
      </w:r>
      <w:r w:rsidR="00CB0649" w:rsidRPr="000342FD">
        <w:rPr>
          <w:rFonts w:ascii="Calibri" w:hAnsi="Calibri" w:cs="Calibri"/>
          <w:b/>
          <w:i/>
          <w:color w:val="7F7F7F" w:themeColor="text1" w:themeTint="80"/>
          <w:sz w:val="26"/>
          <w:szCs w:val="26"/>
        </w:rPr>
        <w:t>de C</w:t>
      </w:r>
      <w:r w:rsidR="00224D85" w:rsidRPr="000342FD">
        <w:rPr>
          <w:rFonts w:ascii="Calibri" w:hAnsi="Calibri" w:cs="Calibri"/>
          <w:b/>
          <w:i/>
          <w:color w:val="7F7F7F" w:themeColor="text1" w:themeTint="80"/>
          <w:sz w:val="26"/>
          <w:szCs w:val="26"/>
        </w:rPr>
        <w:t xml:space="preserve">apital </w:t>
      </w:r>
      <w:r w:rsidR="00CB0649" w:rsidRPr="000342FD">
        <w:rPr>
          <w:rFonts w:ascii="Calibri" w:hAnsi="Calibri" w:cs="Calibri"/>
          <w:b/>
          <w:i/>
          <w:color w:val="7F7F7F" w:themeColor="text1" w:themeTint="80"/>
          <w:sz w:val="26"/>
          <w:szCs w:val="26"/>
        </w:rPr>
        <w:t>V</w:t>
      </w:r>
      <w:r w:rsidR="00224D85" w:rsidRPr="000342FD">
        <w:rPr>
          <w:rFonts w:ascii="Calibri" w:hAnsi="Calibri" w:cs="Calibri"/>
          <w:b/>
          <w:i/>
          <w:color w:val="7F7F7F" w:themeColor="text1" w:themeTint="80"/>
          <w:sz w:val="26"/>
          <w:szCs w:val="26"/>
        </w:rPr>
        <w:t>ariable</w:t>
      </w:r>
      <w:r w:rsidR="00CB0649" w:rsidRPr="000342FD">
        <w:rPr>
          <w:rFonts w:ascii="Calibri" w:hAnsi="Calibri" w:cs="Calibri"/>
          <w:b/>
          <w:i/>
          <w:color w:val="7F7F7F" w:themeColor="text1" w:themeTint="80"/>
          <w:sz w:val="26"/>
          <w:szCs w:val="26"/>
        </w:rPr>
        <w:t>.”</w:t>
      </w:r>
      <w:r w:rsidR="00FC69A4" w:rsidRPr="00951F38">
        <w:rPr>
          <w:rFonts w:ascii="Calibri" w:hAnsi="Calibri" w:cs="Calibri"/>
          <w:i/>
          <w:color w:val="7F7F7F" w:themeColor="text1" w:themeTint="80"/>
          <w:sz w:val="26"/>
          <w:szCs w:val="26"/>
        </w:rPr>
        <w:t xml:space="preserve">, </w:t>
      </w:r>
      <w:r w:rsidR="00AC3CC0" w:rsidRPr="00AC3CC0">
        <w:rPr>
          <w:rFonts w:ascii="Calibri" w:hAnsi="Calibri"/>
          <w:color w:val="7F7F7F" w:themeColor="text1" w:themeTint="80"/>
          <w:sz w:val="26"/>
        </w:rPr>
        <w:t xml:space="preserve">las </w:t>
      </w:r>
      <w:r w:rsidR="00AC3CC0" w:rsidRPr="00AC3CC0">
        <w:rPr>
          <w:rFonts w:ascii="Calibri" w:hAnsi="Calibri"/>
          <w:b/>
          <w:color w:val="7F7F7F" w:themeColor="text1" w:themeTint="80"/>
          <w:sz w:val="26"/>
        </w:rPr>
        <w:t>placas de circulación</w:t>
      </w:r>
      <w:r w:rsidR="00AC3CC0" w:rsidRPr="00AC3CC0">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w:t>
      </w:r>
      <w:r w:rsidRPr="00951F38">
        <w:rPr>
          <w:rFonts w:ascii="Calibri" w:hAnsi="Calibri"/>
          <w:color w:val="7F7F7F" w:themeColor="text1" w:themeTint="80"/>
          <w:sz w:val="26"/>
        </w:rPr>
        <w:t xml:space="preserve">. . . . . . . . . </w:t>
      </w:r>
      <w:r w:rsidR="00FC69A4" w:rsidRPr="00951F38">
        <w:rPr>
          <w:rFonts w:ascii="Calibri" w:hAnsi="Calibri"/>
          <w:color w:val="7F7F7F" w:themeColor="text1" w:themeTint="80"/>
          <w:sz w:val="26"/>
        </w:rPr>
        <w:t xml:space="preserve">. . . . . . . . . . . . . . . . . . . . . . . . . . . . . . . . . . . . . . . </w:t>
      </w:r>
    </w:p>
    <w:p w:rsidR="004F6C7F" w:rsidRPr="00951F38" w:rsidRDefault="004F6C7F" w:rsidP="004F6C7F">
      <w:pPr>
        <w:jc w:val="both"/>
        <w:rPr>
          <w:rFonts w:ascii="Calibri" w:hAnsi="Calibri" w:cs="Calibri"/>
          <w:color w:val="7F7F7F" w:themeColor="text1" w:themeTint="80"/>
          <w:sz w:val="20"/>
          <w:szCs w:val="20"/>
        </w:rPr>
      </w:pPr>
    </w:p>
    <w:p w:rsidR="00C913BE" w:rsidRPr="00C23839" w:rsidRDefault="004F6C7F" w:rsidP="00C23839">
      <w:pPr>
        <w:ind w:firstLine="708"/>
        <w:jc w:val="both"/>
        <w:rPr>
          <w:rFonts w:ascii="Calibri" w:hAnsi="Calibri" w:cs="Calibri"/>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C913BE" w:rsidRDefault="00C913BE"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Notifíquese a la autoridad demandada por oficio y a la parte actora </w:t>
      </w:r>
      <w:r w:rsidR="00FE16B1" w:rsidRPr="00951F38">
        <w:rPr>
          <w:rFonts w:ascii="Calibri" w:hAnsi="Calibri" w:cs="Calibri"/>
          <w:color w:val="7F7F7F" w:themeColor="text1" w:themeTint="80"/>
          <w:sz w:val="26"/>
          <w:szCs w:val="26"/>
        </w:rPr>
        <w:t>personalmente.</w:t>
      </w:r>
      <w:r w:rsidRPr="00951F38">
        <w:rPr>
          <w:rFonts w:ascii="Calibri" w:hAnsi="Calibri" w:cs="Calibri"/>
          <w:color w:val="7F7F7F" w:themeColor="text1" w:themeTint="80"/>
          <w:sz w:val="26"/>
          <w:szCs w:val="26"/>
        </w:rPr>
        <w:t xml:space="preserve"> . . . . . . . . . . . . . . . . . . . . . . . . . . . . . . . . . . . . . . . . . . . . . . . . . . . . . . .</w:t>
      </w:r>
    </w:p>
    <w:p w:rsidR="004F6C7F" w:rsidRPr="00951F38" w:rsidRDefault="004F6C7F" w:rsidP="004F6C7F">
      <w:pPr>
        <w:jc w:val="both"/>
        <w:rPr>
          <w:rFonts w:ascii="Calibri" w:hAnsi="Calibri" w:cs="Calibri"/>
          <w:color w:val="7F7F7F" w:themeColor="text1" w:themeTint="80"/>
          <w:sz w:val="20"/>
          <w:szCs w:val="20"/>
          <w:lang w:val="es-MX"/>
        </w:rPr>
      </w:pPr>
    </w:p>
    <w:p w:rsidR="004F6C7F" w:rsidRPr="00951F38" w:rsidRDefault="004F6C7F" w:rsidP="004F6C7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sectPr w:rsidR="004F6C7F" w:rsidRPr="00951F38" w:rsidSect="008A0A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010" w:rsidRDefault="00B26010">
      <w:r>
        <w:separator/>
      </w:r>
    </w:p>
  </w:endnote>
  <w:endnote w:type="continuationSeparator" w:id="0">
    <w:p w:rsidR="00B26010" w:rsidRDefault="00B26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010" w:rsidRDefault="00B26010">
      <w:r>
        <w:separator/>
      </w:r>
    </w:p>
  </w:footnote>
  <w:footnote w:type="continuationSeparator" w:id="0">
    <w:p w:rsidR="00B26010" w:rsidRDefault="00B260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B2601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2348D">
      <w:rPr>
        <w:rStyle w:val="Nmerodepgina"/>
        <w:noProof/>
      </w:rPr>
      <w:t>2</w:t>
    </w:r>
    <w:r>
      <w:rPr>
        <w:rStyle w:val="Nmerodepgina"/>
      </w:rPr>
      <w:fldChar w:fldCharType="end"/>
    </w:r>
  </w:p>
  <w:p w:rsidR="00917C15" w:rsidRDefault="00B2601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15F1"/>
    <w:rsid w:val="00020D31"/>
    <w:rsid w:val="00030CEB"/>
    <w:rsid w:val="00031204"/>
    <w:rsid w:val="000342FD"/>
    <w:rsid w:val="00041415"/>
    <w:rsid w:val="000545AD"/>
    <w:rsid w:val="00055515"/>
    <w:rsid w:val="00056C22"/>
    <w:rsid w:val="0006474B"/>
    <w:rsid w:val="00067164"/>
    <w:rsid w:val="00070F54"/>
    <w:rsid w:val="00075950"/>
    <w:rsid w:val="00093B6C"/>
    <w:rsid w:val="000A2B74"/>
    <w:rsid w:val="000B1D63"/>
    <w:rsid w:val="000B2C6F"/>
    <w:rsid w:val="000B5D22"/>
    <w:rsid w:val="000E265E"/>
    <w:rsid w:val="000F1011"/>
    <w:rsid w:val="00103AEB"/>
    <w:rsid w:val="00116598"/>
    <w:rsid w:val="00120BEB"/>
    <w:rsid w:val="00122C0A"/>
    <w:rsid w:val="0015104B"/>
    <w:rsid w:val="001676C0"/>
    <w:rsid w:val="00172FB5"/>
    <w:rsid w:val="00184EB8"/>
    <w:rsid w:val="001A6F82"/>
    <w:rsid w:val="001B37AC"/>
    <w:rsid w:val="001C4D35"/>
    <w:rsid w:val="00211745"/>
    <w:rsid w:val="00224D85"/>
    <w:rsid w:val="00240CDC"/>
    <w:rsid w:val="0024110D"/>
    <w:rsid w:val="0026542A"/>
    <w:rsid w:val="00294D30"/>
    <w:rsid w:val="002A0D5A"/>
    <w:rsid w:val="002A4A74"/>
    <w:rsid w:val="002A7860"/>
    <w:rsid w:val="002C6BD5"/>
    <w:rsid w:val="002D0997"/>
    <w:rsid w:val="002D63D4"/>
    <w:rsid w:val="002E08F6"/>
    <w:rsid w:val="002F08AC"/>
    <w:rsid w:val="002F3D1C"/>
    <w:rsid w:val="00320E2A"/>
    <w:rsid w:val="00351984"/>
    <w:rsid w:val="0035370B"/>
    <w:rsid w:val="00355202"/>
    <w:rsid w:val="00363CBB"/>
    <w:rsid w:val="00381E31"/>
    <w:rsid w:val="00387FFA"/>
    <w:rsid w:val="00392B92"/>
    <w:rsid w:val="003A4E54"/>
    <w:rsid w:val="003C6A85"/>
    <w:rsid w:val="003F3DA5"/>
    <w:rsid w:val="00406823"/>
    <w:rsid w:val="00426029"/>
    <w:rsid w:val="004358D7"/>
    <w:rsid w:val="004469D1"/>
    <w:rsid w:val="004504E8"/>
    <w:rsid w:val="00453A72"/>
    <w:rsid w:val="004739D8"/>
    <w:rsid w:val="00481059"/>
    <w:rsid w:val="0049024D"/>
    <w:rsid w:val="004925AC"/>
    <w:rsid w:val="004A2EAF"/>
    <w:rsid w:val="004B1289"/>
    <w:rsid w:val="004B1302"/>
    <w:rsid w:val="004D0B1E"/>
    <w:rsid w:val="004D2252"/>
    <w:rsid w:val="004E4459"/>
    <w:rsid w:val="004E6820"/>
    <w:rsid w:val="004F63C0"/>
    <w:rsid w:val="004F6C7F"/>
    <w:rsid w:val="00500EE2"/>
    <w:rsid w:val="0050510E"/>
    <w:rsid w:val="00507CD3"/>
    <w:rsid w:val="0051752D"/>
    <w:rsid w:val="0052229A"/>
    <w:rsid w:val="00527ADA"/>
    <w:rsid w:val="00536EB7"/>
    <w:rsid w:val="00566EA4"/>
    <w:rsid w:val="00571DF0"/>
    <w:rsid w:val="005836CF"/>
    <w:rsid w:val="0058450C"/>
    <w:rsid w:val="005A1161"/>
    <w:rsid w:val="005A27DD"/>
    <w:rsid w:val="005A2B9D"/>
    <w:rsid w:val="005A7E18"/>
    <w:rsid w:val="005B2659"/>
    <w:rsid w:val="005C3C08"/>
    <w:rsid w:val="005F3495"/>
    <w:rsid w:val="005F3C30"/>
    <w:rsid w:val="00615A56"/>
    <w:rsid w:val="0062483F"/>
    <w:rsid w:val="0063334E"/>
    <w:rsid w:val="00636F11"/>
    <w:rsid w:val="006374E8"/>
    <w:rsid w:val="00651D40"/>
    <w:rsid w:val="00660EF5"/>
    <w:rsid w:val="006628E4"/>
    <w:rsid w:val="00665825"/>
    <w:rsid w:val="00686D2A"/>
    <w:rsid w:val="006A5F50"/>
    <w:rsid w:val="006D16E7"/>
    <w:rsid w:val="00720C29"/>
    <w:rsid w:val="0072455D"/>
    <w:rsid w:val="007439A5"/>
    <w:rsid w:val="007463EB"/>
    <w:rsid w:val="007565B7"/>
    <w:rsid w:val="00760E62"/>
    <w:rsid w:val="0077061C"/>
    <w:rsid w:val="00773F07"/>
    <w:rsid w:val="00776397"/>
    <w:rsid w:val="00781016"/>
    <w:rsid w:val="007853C3"/>
    <w:rsid w:val="00794F75"/>
    <w:rsid w:val="007A3408"/>
    <w:rsid w:val="007A4A02"/>
    <w:rsid w:val="007D060E"/>
    <w:rsid w:val="007D11E2"/>
    <w:rsid w:val="007D58F4"/>
    <w:rsid w:val="007F4A1E"/>
    <w:rsid w:val="007F73CB"/>
    <w:rsid w:val="007F7FB3"/>
    <w:rsid w:val="00813A59"/>
    <w:rsid w:val="00826DFD"/>
    <w:rsid w:val="00841FFF"/>
    <w:rsid w:val="008447A0"/>
    <w:rsid w:val="00855740"/>
    <w:rsid w:val="008623DC"/>
    <w:rsid w:val="00884C9E"/>
    <w:rsid w:val="00890704"/>
    <w:rsid w:val="00894FA7"/>
    <w:rsid w:val="008A0AE3"/>
    <w:rsid w:val="008A72FD"/>
    <w:rsid w:val="008B0E11"/>
    <w:rsid w:val="008B55C2"/>
    <w:rsid w:val="008D0C92"/>
    <w:rsid w:val="008D2C43"/>
    <w:rsid w:val="008D79AB"/>
    <w:rsid w:val="008E22B1"/>
    <w:rsid w:val="008E4981"/>
    <w:rsid w:val="008E65C4"/>
    <w:rsid w:val="008E756D"/>
    <w:rsid w:val="0090177D"/>
    <w:rsid w:val="009032E4"/>
    <w:rsid w:val="00910668"/>
    <w:rsid w:val="009228E2"/>
    <w:rsid w:val="0092348D"/>
    <w:rsid w:val="00943013"/>
    <w:rsid w:val="00944A9E"/>
    <w:rsid w:val="00944BA7"/>
    <w:rsid w:val="0094638C"/>
    <w:rsid w:val="00951388"/>
    <w:rsid w:val="00951F38"/>
    <w:rsid w:val="00972393"/>
    <w:rsid w:val="0097469C"/>
    <w:rsid w:val="009751D9"/>
    <w:rsid w:val="00980516"/>
    <w:rsid w:val="009859AD"/>
    <w:rsid w:val="009953E8"/>
    <w:rsid w:val="009A2A52"/>
    <w:rsid w:val="009A6052"/>
    <w:rsid w:val="009B3D88"/>
    <w:rsid w:val="009D771E"/>
    <w:rsid w:val="009F166A"/>
    <w:rsid w:val="00A1389D"/>
    <w:rsid w:val="00A23130"/>
    <w:rsid w:val="00A232D9"/>
    <w:rsid w:val="00A26C62"/>
    <w:rsid w:val="00A425EB"/>
    <w:rsid w:val="00A565D0"/>
    <w:rsid w:val="00A87FDF"/>
    <w:rsid w:val="00A9401D"/>
    <w:rsid w:val="00AB46FD"/>
    <w:rsid w:val="00AC3CC0"/>
    <w:rsid w:val="00AD1C08"/>
    <w:rsid w:val="00AE085B"/>
    <w:rsid w:val="00AE6F1B"/>
    <w:rsid w:val="00AF5036"/>
    <w:rsid w:val="00B0579E"/>
    <w:rsid w:val="00B26010"/>
    <w:rsid w:val="00B32055"/>
    <w:rsid w:val="00B341A8"/>
    <w:rsid w:val="00B65625"/>
    <w:rsid w:val="00B709B0"/>
    <w:rsid w:val="00B70B67"/>
    <w:rsid w:val="00B9028A"/>
    <w:rsid w:val="00BA255C"/>
    <w:rsid w:val="00BD1BD5"/>
    <w:rsid w:val="00BD5B21"/>
    <w:rsid w:val="00BE2D65"/>
    <w:rsid w:val="00BF2550"/>
    <w:rsid w:val="00BF2BD9"/>
    <w:rsid w:val="00C012B7"/>
    <w:rsid w:val="00C056BD"/>
    <w:rsid w:val="00C23839"/>
    <w:rsid w:val="00C23889"/>
    <w:rsid w:val="00C26C64"/>
    <w:rsid w:val="00C34115"/>
    <w:rsid w:val="00C478D0"/>
    <w:rsid w:val="00C52101"/>
    <w:rsid w:val="00C66A7A"/>
    <w:rsid w:val="00C7550E"/>
    <w:rsid w:val="00C913BE"/>
    <w:rsid w:val="00C96B30"/>
    <w:rsid w:val="00CB0649"/>
    <w:rsid w:val="00CD3253"/>
    <w:rsid w:val="00D031B3"/>
    <w:rsid w:val="00D2003C"/>
    <w:rsid w:val="00D235A2"/>
    <w:rsid w:val="00D35E03"/>
    <w:rsid w:val="00D37055"/>
    <w:rsid w:val="00D6215A"/>
    <w:rsid w:val="00D630F8"/>
    <w:rsid w:val="00DA7B1F"/>
    <w:rsid w:val="00DB0068"/>
    <w:rsid w:val="00DC6E4E"/>
    <w:rsid w:val="00DD04BF"/>
    <w:rsid w:val="00DE753B"/>
    <w:rsid w:val="00E012E0"/>
    <w:rsid w:val="00E22E83"/>
    <w:rsid w:val="00E36AA1"/>
    <w:rsid w:val="00E570FF"/>
    <w:rsid w:val="00E652AC"/>
    <w:rsid w:val="00EC0BF9"/>
    <w:rsid w:val="00EC594B"/>
    <w:rsid w:val="00ED37A1"/>
    <w:rsid w:val="00EF25E7"/>
    <w:rsid w:val="00EF37E3"/>
    <w:rsid w:val="00F03E3C"/>
    <w:rsid w:val="00F579C6"/>
    <w:rsid w:val="00F657FA"/>
    <w:rsid w:val="00F74169"/>
    <w:rsid w:val="00F80D9C"/>
    <w:rsid w:val="00F93770"/>
    <w:rsid w:val="00FC43D6"/>
    <w:rsid w:val="00FC69A4"/>
    <w:rsid w:val="00FE16B1"/>
    <w:rsid w:val="00FE46D3"/>
    <w:rsid w:val="00FF24EC"/>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7F4A1E"/>
    <w:pPr>
      <w:tabs>
        <w:tab w:val="center" w:pos="4419"/>
        <w:tab w:val="right" w:pos="8838"/>
      </w:tabs>
    </w:pPr>
  </w:style>
  <w:style w:type="character" w:customStyle="1" w:styleId="PiedepginaCar">
    <w:name w:val="Pie de página Car"/>
    <w:basedOn w:val="Fuentedeprrafopredeter"/>
    <w:link w:val="Piedepgina"/>
    <w:uiPriority w:val="99"/>
    <w:rsid w:val="007F4A1E"/>
    <w:rPr>
      <w:rFonts w:ascii="Times New Roman" w:eastAsia="Calibri"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7F4A1E"/>
    <w:pPr>
      <w:tabs>
        <w:tab w:val="center" w:pos="4419"/>
        <w:tab w:val="right" w:pos="8838"/>
      </w:tabs>
    </w:pPr>
  </w:style>
  <w:style w:type="character" w:customStyle="1" w:styleId="PiedepginaCar">
    <w:name w:val="Pie de página Car"/>
    <w:basedOn w:val="Fuentedeprrafopredeter"/>
    <w:link w:val="Piedepgina"/>
    <w:uiPriority w:val="99"/>
    <w:rsid w:val="007F4A1E"/>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228107">
      <w:bodyDiv w:val="1"/>
      <w:marLeft w:val="0"/>
      <w:marRight w:val="0"/>
      <w:marTop w:val="0"/>
      <w:marBottom w:val="0"/>
      <w:divBdr>
        <w:top w:val="none" w:sz="0" w:space="0" w:color="auto"/>
        <w:left w:val="none" w:sz="0" w:space="0" w:color="auto"/>
        <w:bottom w:val="none" w:sz="0" w:space="0" w:color="auto"/>
        <w:right w:val="none" w:sz="0" w:space="0" w:color="auto"/>
      </w:divBdr>
    </w:div>
    <w:div w:id="1033071486">
      <w:bodyDiv w:val="1"/>
      <w:marLeft w:val="0"/>
      <w:marRight w:val="0"/>
      <w:marTop w:val="0"/>
      <w:marBottom w:val="0"/>
      <w:divBdr>
        <w:top w:val="none" w:sz="0" w:space="0" w:color="auto"/>
        <w:left w:val="none" w:sz="0" w:space="0" w:color="auto"/>
        <w:bottom w:val="none" w:sz="0" w:space="0" w:color="auto"/>
        <w:right w:val="none" w:sz="0" w:space="0" w:color="auto"/>
      </w:divBdr>
    </w:div>
    <w:div w:id="1777554386">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3268</Words>
  <Characters>17976</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2017-05-30T14:30:00Z</dcterms:created>
  <dcterms:modified xsi:type="dcterms:W3CDTF">2017-05-30T14:30:00Z</dcterms:modified>
</cp:coreProperties>
</file>